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213158" w:rsidRDefault="004B2308" w:rsidP="00EE1B29">
      <w:pPr>
        <w:pStyle w:val="Pealkiri2"/>
        <w:rPr>
          <w:rFonts w:ascii="Times New Roman" w:hAnsi="Times New Roman" w:cs="Times New Roman"/>
          <w:i w:val="0"/>
          <w:iCs w:val="0"/>
          <w:sz w:val="24"/>
          <w:szCs w:val="24"/>
        </w:rPr>
      </w:pPr>
      <w:r w:rsidRPr="00213158">
        <w:rPr>
          <w:rFonts w:ascii="Times New Roman" w:hAnsi="Times New Roman" w:cs="Times New Roman"/>
          <w:i w:val="0"/>
          <w:iCs w:val="0"/>
          <w:sz w:val="24"/>
          <w:szCs w:val="24"/>
        </w:rPr>
        <w:t>HANKEDOKUMENT</w:t>
      </w:r>
    </w:p>
    <w:p w14:paraId="48210000" w14:textId="77777777" w:rsidR="00EE1B29" w:rsidRPr="00213158" w:rsidRDefault="00EE1B29" w:rsidP="00EE1B29"/>
    <w:p w14:paraId="453E2C1B" w14:textId="53D909D4" w:rsidR="004B2308" w:rsidRPr="00213158" w:rsidRDefault="004B2308" w:rsidP="00215D8C">
      <w:pPr>
        <w:pStyle w:val="Pealkiri2"/>
        <w:spacing w:before="0" w:after="0"/>
        <w:jc w:val="both"/>
        <w:rPr>
          <w:rFonts w:ascii="Times New Roman" w:hAnsi="Times New Roman" w:cs="Times New Roman"/>
          <w:b w:val="0"/>
          <w:bCs w:val="0"/>
          <w:i w:val="0"/>
          <w:iCs w:val="0"/>
          <w:sz w:val="24"/>
          <w:szCs w:val="24"/>
        </w:rPr>
      </w:pPr>
      <w:r w:rsidRPr="00213158">
        <w:rPr>
          <w:rFonts w:ascii="Times New Roman" w:hAnsi="Times New Roman" w:cs="Times New Roman"/>
          <w:i w:val="0"/>
          <w:iCs w:val="0"/>
          <w:sz w:val="24"/>
          <w:szCs w:val="24"/>
        </w:rPr>
        <w:t>Riigimetsa Majandamise Keskus</w:t>
      </w:r>
      <w:r w:rsidRPr="00213158">
        <w:rPr>
          <w:rFonts w:ascii="Times New Roman" w:hAnsi="Times New Roman" w:cs="Times New Roman"/>
          <w:b w:val="0"/>
          <w:bCs w:val="0"/>
          <w:i w:val="0"/>
          <w:iCs w:val="0"/>
          <w:sz w:val="24"/>
          <w:szCs w:val="24"/>
        </w:rPr>
        <w:t xml:space="preserve"> (edaspidi Hankija) teeb ettepaneku esitada pakkumus avatud </w:t>
      </w:r>
      <w:r w:rsidR="00D653DA" w:rsidRPr="00213158">
        <w:rPr>
          <w:rFonts w:ascii="Times New Roman" w:hAnsi="Times New Roman" w:cs="Times New Roman"/>
          <w:b w:val="0"/>
          <w:bCs w:val="0"/>
          <w:i w:val="0"/>
          <w:iCs w:val="0"/>
          <w:sz w:val="24"/>
          <w:szCs w:val="24"/>
        </w:rPr>
        <w:t xml:space="preserve">hankemenetluses </w:t>
      </w:r>
      <w:r w:rsidRPr="00213158">
        <w:rPr>
          <w:rFonts w:ascii="Times New Roman" w:hAnsi="Times New Roman" w:cs="Times New Roman"/>
          <w:i w:val="0"/>
          <w:iCs w:val="0"/>
          <w:sz w:val="24"/>
          <w:szCs w:val="24"/>
        </w:rPr>
        <w:t>„</w:t>
      </w:r>
      <w:r w:rsidR="00697543" w:rsidRPr="00213158">
        <w:rPr>
          <w:rFonts w:ascii="Times New Roman" w:hAnsi="Times New Roman" w:cs="Times New Roman"/>
          <w:i w:val="0"/>
          <w:iCs w:val="0"/>
          <w:sz w:val="24"/>
          <w:szCs w:val="24"/>
        </w:rPr>
        <w:t>Mobiilirakenduste arendushange</w:t>
      </w:r>
      <w:r w:rsidRPr="00213158">
        <w:rPr>
          <w:rFonts w:ascii="Times New Roman" w:hAnsi="Times New Roman" w:cs="Times New Roman"/>
          <w:i w:val="0"/>
          <w:iCs w:val="0"/>
          <w:sz w:val="24"/>
          <w:szCs w:val="24"/>
        </w:rPr>
        <w:t>“</w:t>
      </w:r>
      <w:r w:rsidRPr="00213158">
        <w:rPr>
          <w:rFonts w:ascii="Times New Roman" w:hAnsi="Times New Roman" w:cs="Times New Roman"/>
          <w:b w:val="0"/>
          <w:bCs w:val="0"/>
          <w:i w:val="0"/>
          <w:iCs w:val="0"/>
          <w:sz w:val="24"/>
          <w:szCs w:val="24"/>
        </w:rPr>
        <w:t xml:space="preserve"> (viitenumber </w:t>
      </w:r>
      <w:r w:rsidR="005164D9" w:rsidRPr="00213158">
        <w:rPr>
          <w:rFonts w:ascii="Times New Roman" w:hAnsi="Times New Roman" w:cs="Times New Roman"/>
          <w:b w:val="0"/>
          <w:bCs w:val="0"/>
          <w:i w:val="0"/>
          <w:iCs w:val="0"/>
          <w:sz w:val="24"/>
          <w:szCs w:val="24"/>
        </w:rPr>
        <w:t>30</w:t>
      </w:r>
      <w:r w:rsidR="00697543" w:rsidRPr="00213158">
        <w:rPr>
          <w:rFonts w:ascii="Times New Roman" w:hAnsi="Times New Roman" w:cs="Times New Roman"/>
          <w:b w:val="0"/>
          <w:bCs w:val="0"/>
          <w:i w:val="0"/>
          <w:iCs w:val="0"/>
          <w:sz w:val="24"/>
          <w:szCs w:val="24"/>
        </w:rPr>
        <w:t>6077</w:t>
      </w:r>
      <w:r w:rsidR="008C4E3D" w:rsidRPr="00213158">
        <w:rPr>
          <w:rFonts w:ascii="Times New Roman" w:hAnsi="Times New Roman" w:cs="Times New Roman"/>
          <w:b w:val="0"/>
          <w:bCs w:val="0"/>
          <w:i w:val="0"/>
          <w:iCs w:val="0"/>
          <w:sz w:val="24"/>
          <w:szCs w:val="24"/>
        </w:rPr>
        <w:t xml:space="preserve">, </w:t>
      </w:r>
      <w:r w:rsidR="00517AF8" w:rsidRPr="00213158">
        <w:rPr>
          <w:rFonts w:ascii="Times New Roman" w:hAnsi="Times New Roman" w:cs="Times New Roman"/>
          <w:b w:val="0"/>
          <w:bCs w:val="0"/>
          <w:i w:val="0"/>
          <w:iCs w:val="0"/>
          <w:sz w:val="24"/>
          <w:szCs w:val="24"/>
        </w:rPr>
        <w:t xml:space="preserve">DHS </w:t>
      </w:r>
      <w:r w:rsidR="008C4E3D" w:rsidRPr="00213158">
        <w:rPr>
          <w:rFonts w:ascii="Times New Roman" w:hAnsi="Times New Roman" w:cs="Times New Roman"/>
          <w:b w:val="0"/>
          <w:bCs w:val="0"/>
          <w:i w:val="0"/>
          <w:iCs w:val="0"/>
          <w:sz w:val="24"/>
          <w:szCs w:val="24"/>
        </w:rPr>
        <w:t>1-47.</w:t>
      </w:r>
      <w:r w:rsidR="00697543" w:rsidRPr="00213158">
        <w:rPr>
          <w:rFonts w:ascii="Times New Roman" w:hAnsi="Times New Roman" w:cs="Times New Roman"/>
          <w:b w:val="0"/>
          <w:bCs w:val="0"/>
          <w:i w:val="0"/>
          <w:iCs w:val="0"/>
          <w:sz w:val="24"/>
          <w:szCs w:val="24"/>
        </w:rPr>
        <w:t>3652</w:t>
      </w:r>
      <w:r w:rsidRPr="00213158">
        <w:rPr>
          <w:rFonts w:ascii="Times New Roman" w:hAnsi="Times New Roman" w:cs="Times New Roman"/>
          <w:b w:val="0"/>
          <w:bCs w:val="0"/>
          <w:i w:val="0"/>
          <w:iCs w:val="0"/>
          <w:sz w:val="24"/>
          <w:szCs w:val="24"/>
        </w:rPr>
        <w:t>) hanke alusdokumentides (RHAD) esitatud tingimustel.</w:t>
      </w:r>
    </w:p>
    <w:p w14:paraId="0B2ACF73" w14:textId="77777777" w:rsidR="004B2308" w:rsidRPr="00213158" w:rsidRDefault="004B2308" w:rsidP="00215D8C"/>
    <w:p w14:paraId="0A17D48B" w14:textId="2DDC285C" w:rsidR="004B2308" w:rsidRPr="00213158" w:rsidRDefault="00D02E15" w:rsidP="00022DAC">
      <w:pPr>
        <w:pStyle w:val="pealkiri0"/>
        <w:numPr>
          <w:ilvl w:val="0"/>
          <w:numId w:val="2"/>
        </w:numPr>
        <w:spacing w:before="0" w:after="0"/>
        <w:ind w:left="426" w:hanging="426"/>
        <w:rPr>
          <w:sz w:val="24"/>
          <w:szCs w:val="24"/>
        </w:rPr>
      </w:pPr>
      <w:r w:rsidRPr="00213158">
        <w:rPr>
          <w:b/>
          <w:sz w:val="24"/>
          <w:szCs w:val="24"/>
        </w:rPr>
        <w:t>ÜLDINFO</w:t>
      </w:r>
      <w:r w:rsidRPr="00213158">
        <w:rPr>
          <w:sz w:val="24"/>
          <w:szCs w:val="24"/>
        </w:rPr>
        <w:t xml:space="preserve"> </w:t>
      </w:r>
    </w:p>
    <w:p w14:paraId="27034907" w14:textId="77777777" w:rsidR="005C7894" w:rsidRPr="00213158" w:rsidRDefault="005C7894" w:rsidP="005C7894">
      <w:pPr>
        <w:pStyle w:val="pealkiri0"/>
        <w:spacing w:before="0" w:after="0"/>
        <w:rPr>
          <w:sz w:val="24"/>
          <w:szCs w:val="24"/>
        </w:rPr>
      </w:pPr>
    </w:p>
    <w:p w14:paraId="4F2E6B8A" w14:textId="5D9D6F91" w:rsidR="00ED467C" w:rsidRPr="00213158" w:rsidRDefault="00EE1341" w:rsidP="00022DAC">
      <w:pPr>
        <w:pStyle w:val="Loendilik"/>
        <w:numPr>
          <w:ilvl w:val="1"/>
          <w:numId w:val="2"/>
        </w:numPr>
        <w:jc w:val="both"/>
      </w:pPr>
      <w:r w:rsidRPr="00213158">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213158">
        <w:t>ga</w:t>
      </w:r>
      <w:proofErr w:type="spellEnd"/>
      <w:r w:rsidRPr="00213158">
        <w:t xml:space="preserve"> lähtudes sellest, mida pooled oleksid mõistlikult võinud eeldada lepingu sõlmimise ajal, arvestades lepingu sisu, tellitud teenuse olemust ning hankija ootust saada teenust, mis vastab selle iseloomule ja otstarbele</w:t>
      </w:r>
      <w:r w:rsidR="00ED467C" w:rsidRPr="00213158">
        <w:t xml:space="preserve">. </w:t>
      </w:r>
    </w:p>
    <w:p w14:paraId="42E06C11" w14:textId="77777777" w:rsidR="00ED467C" w:rsidRPr="00213158" w:rsidRDefault="00ED467C" w:rsidP="00022DAC">
      <w:pPr>
        <w:pStyle w:val="Loendilik"/>
        <w:numPr>
          <w:ilvl w:val="1"/>
          <w:numId w:val="2"/>
        </w:numPr>
        <w:jc w:val="both"/>
      </w:pPr>
      <w:r w:rsidRPr="00213158">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94FC412" w14:textId="77777777" w:rsidR="00ED467C" w:rsidRPr="00213158" w:rsidRDefault="00ED467C" w:rsidP="00ED467C">
      <w:pPr>
        <w:pStyle w:val="11"/>
        <w:numPr>
          <w:ilvl w:val="0"/>
          <w:numId w:val="0"/>
        </w:numPr>
        <w:ind w:left="432"/>
        <w:rPr>
          <w:rFonts w:ascii="Times New Roman" w:hAnsi="Times New Roman" w:cs="Times New Roman"/>
          <w:sz w:val="24"/>
          <w:szCs w:val="24"/>
        </w:rPr>
      </w:pPr>
    </w:p>
    <w:p w14:paraId="2B6A81B3" w14:textId="422CAEF0" w:rsidR="003C76E1" w:rsidRPr="00213158" w:rsidRDefault="008F32DD" w:rsidP="00022DAC">
      <w:pPr>
        <w:pStyle w:val="pealkiri0"/>
        <w:numPr>
          <w:ilvl w:val="0"/>
          <w:numId w:val="2"/>
        </w:numPr>
        <w:spacing w:before="0" w:after="0"/>
        <w:ind w:left="426" w:hanging="426"/>
        <w:rPr>
          <w:b/>
          <w:sz w:val="24"/>
          <w:szCs w:val="24"/>
        </w:rPr>
      </w:pPr>
      <w:r w:rsidRPr="00213158">
        <w:rPr>
          <w:b/>
          <w:sz w:val="24"/>
          <w:szCs w:val="24"/>
        </w:rPr>
        <w:t>RAAM</w:t>
      </w:r>
      <w:r w:rsidR="003C76E1" w:rsidRPr="00213158">
        <w:rPr>
          <w:b/>
          <w:sz w:val="24"/>
          <w:szCs w:val="24"/>
        </w:rPr>
        <w:t>LEPINGU ESE</w:t>
      </w:r>
    </w:p>
    <w:p w14:paraId="3000BAAF" w14:textId="77777777" w:rsidR="005C7894" w:rsidRPr="00213158" w:rsidRDefault="005C7894" w:rsidP="005C7894">
      <w:pPr>
        <w:pStyle w:val="pealkiri0"/>
        <w:spacing w:before="0" w:after="0"/>
        <w:rPr>
          <w:b/>
          <w:sz w:val="24"/>
          <w:szCs w:val="24"/>
        </w:rPr>
      </w:pPr>
    </w:p>
    <w:p w14:paraId="6B7E0E56" w14:textId="0178E07E" w:rsidR="00186AB0" w:rsidRPr="00213158" w:rsidRDefault="00625DC1" w:rsidP="00022DAC">
      <w:pPr>
        <w:pStyle w:val="Loendilik"/>
        <w:numPr>
          <w:ilvl w:val="1"/>
          <w:numId w:val="2"/>
        </w:numPr>
        <w:jc w:val="both"/>
      </w:pPr>
      <w:r w:rsidRPr="00213158">
        <w:t>Käesoleva hanke tulemusel tellitakse</w:t>
      </w:r>
      <w:r w:rsidR="00F6043A" w:rsidRPr="00213158">
        <w:t xml:space="preserve"> </w:t>
      </w:r>
      <w:r w:rsidR="00F7120A" w:rsidRPr="00213158">
        <w:t xml:space="preserve">RMK </w:t>
      </w:r>
      <w:r w:rsidR="00093D8D" w:rsidRPr="00213158">
        <w:t xml:space="preserve">mobiilrakenduste </w:t>
      </w:r>
      <w:r w:rsidR="00470BD3" w:rsidRPr="00213158">
        <w:t>arendusteenus, mis aitab ellu viia</w:t>
      </w:r>
      <w:r w:rsidR="00186AB0" w:rsidRPr="00213158">
        <w:t>: </w:t>
      </w:r>
    </w:p>
    <w:p w14:paraId="42BE87BC" w14:textId="77777777" w:rsidR="00470BD3" w:rsidRPr="00213158" w:rsidRDefault="00186AB0" w:rsidP="00D33E66">
      <w:pPr>
        <w:pStyle w:val="Loendilik"/>
        <w:numPr>
          <w:ilvl w:val="2"/>
          <w:numId w:val="2"/>
        </w:numPr>
        <w:jc w:val="both"/>
      </w:pPr>
      <w:r w:rsidRPr="00213158">
        <w:t xml:space="preserve">Disain </w:t>
      </w:r>
      <w:r w:rsidR="00470BD3" w:rsidRPr="00213158">
        <w:t>RMK mobiilirakenduste väljavahetamise kaasaegsete ja turvaliste mobiilirakenduste vastu;</w:t>
      </w:r>
    </w:p>
    <w:p w14:paraId="44D8E6A8" w14:textId="401CDD5E" w:rsidR="00470BD3" w:rsidRPr="00213158" w:rsidRDefault="003C1935" w:rsidP="00D33E66">
      <w:pPr>
        <w:pStyle w:val="Loendilik"/>
        <w:numPr>
          <w:ilvl w:val="2"/>
          <w:numId w:val="2"/>
        </w:numPr>
        <w:jc w:val="both"/>
      </w:pPr>
      <w:r w:rsidRPr="00213158">
        <w:t>Aitab valideerida meie enda uuendatud mobiilirakenduste kvaliteeti ja teha ettepanekuid parendusteks;</w:t>
      </w:r>
    </w:p>
    <w:p w14:paraId="7A510A36" w14:textId="220A8A7A" w:rsidR="003C1935" w:rsidRPr="00213158" w:rsidRDefault="003C1935" w:rsidP="00D33E66">
      <w:pPr>
        <w:pStyle w:val="Loendilik"/>
        <w:numPr>
          <w:ilvl w:val="2"/>
          <w:numId w:val="2"/>
        </w:numPr>
        <w:jc w:val="both"/>
      </w:pPr>
      <w:r w:rsidRPr="00213158">
        <w:t>Mobiilirakenduste komponentide hooldust ja versiooniuuendusi kokkulepitud ulatuses ja skoobis kogu raamlepingu perioodi vältel.</w:t>
      </w:r>
    </w:p>
    <w:p w14:paraId="07F082DC" w14:textId="16F4CDBB" w:rsidR="00186AB0" w:rsidRPr="00213158" w:rsidRDefault="00186AB0" w:rsidP="00F6043A">
      <w:pPr>
        <w:pStyle w:val="Loendilik"/>
        <w:ind w:left="0"/>
        <w:jc w:val="both"/>
      </w:pPr>
    </w:p>
    <w:p w14:paraId="4726F263" w14:textId="4BA1483F" w:rsidR="00C430DD" w:rsidRPr="00213158" w:rsidRDefault="007F3E9A" w:rsidP="14CB7EDE">
      <w:pPr>
        <w:pStyle w:val="Loendilik"/>
        <w:numPr>
          <w:ilvl w:val="1"/>
          <w:numId w:val="2"/>
        </w:numPr>
        <w:jc w:val="both"/>
      </w:pPr>
      <w:r w:rsidRPr="00213158">
        <w:t xml:space="preserve"> </w:t>
      </w:r>
      <w:r w:rsidR="004C2914" w:rsidRPr="00213158">
        <w:t xml:space="preserve">Riigihanke maksimaalne </w:t>
      </w:r>
      <w:r w:rsidR="004C2914" w:rsidRPr="00213158">
        <w:rPr>
          <w:b/>
          <w:bCs/>
        </w:rPr>
        <w:t xml:space="preserve">kogumaksumus on </w:t>
      </w:r>
      <w:r w:rsidR="00471833" w:rsidRPr="00213158">
        <w:rPr>
          <w:b/>
          <w:bCs/>
        </w:rPr>
        <w:t>450 00</w:t>
      </w:r>
      <w:r w:rsidR="00C56B38" w:rsidRPr="00213158">
        <w:rPr>
          <w:b/>
          <w:bCs/>
        </w:rPr>
        <w:t>0</w:t>
      </w:r>
      <w:r w:rsidR="00C158A0" w:rsidRPr="00213158">
        <w:rPr>
          <w:b/>
          <w:bCs/>
        </w:rPr>
        <w:t xml:space="preserve"> </w:t>
      </w:r>
      <w:r w:rsidR="00471833" w:rsidRPr="00213158">
        <w:rPr>
          <w:b/>
          <w:bCs/>
        </w:rPr>
        <w:t xml:space="preserve"> </w:t>
      </w:r>
      <w:r w:rsidR="00C158A0" w:rsidRPr="00213158">
        <w:rPr>
          <w:b/>
          <w:bCs/>
        </w:rPr>
        <w:t>(</w:t>
      </w:r>
      <w:r w:rsidR="00471833" w:rsidRPr="00213158">
        <w:rPr>
          <w:b/>
          <w:bCs/>
        </w:rPr>
        <w:t>nelisada viiskümmend tuhat</w:t>
      </w:r>
      <w:r w:rsidR="00C158A0" w:rsidRPr="00213158">
        <w:rPr>
          <w:b/>
          <w:bCs/>
        </w:rPr>
        <w:t xml:space="preserve">) </w:t>
      </w:r>
      <w:r w:rsidR="004C544C" w:rsidRPr="00213158">
        <w:rPr>
          <w:b/>
          <w:bCs/>
        </w:rPr>
        <w:t>eurot</w:t>
      </w:r>
      <w:r w:rsidR="004C544C" w:rsidRPr="00213158">
        <w:t>, millele lisandub käibemaks.</w:t>
      </w:r>
    </w:p>
    <w:p w14:paraId="71D4EA4E" w14:textId="6FD84945" w:rsidR="00C430DD" w:rsidRPr="00213158" w:rsidRDefault="00C430DD" w:rsidP="14CB7EDE">
      <w:pPr>
        <w:pStyle w:val="Loendilik"/>
        <w:numPr>
          <w:ilvl w:val="2"/>
          <w:numId w:val="2"/>
        </w:numPr>
        <w:jc w:val="both"/>
      </w:pPr>
      <w:r w:rsidRPr="00213158">
        <w:rPr>
          <w:b/>
          <w:bCs/>
        </w:rPr>
        <w:t xml:space="preserve">Hankija ei ole raamlepingu täitmisel seotud lepingu maksimaalse mahuga ega maksumusega, teenust tellitakse vastavalt reaalsele vajadusele ja olemasolevatele võimalustele, mistõttu raamlepingu alusel tellitavate teenuste tegelik maht võib olla oluliselt väiksem. </w:t>
      </w:r>
      <w:r w:rsidR="007E14AA" w:rsidRPr="00213158">
        <w:t>Raamlepingu lõplik maksumus kujuneb vastavalt raamlepingu kehtivuse ajal tellitud teenuste tegelikule mahule</w:t>
      </w:r>
      <w:r w:rsidR="225FFC3A" w:rsidRPr="00213158">
        <w:t>, kuid see ei tohi</w:t>
      </w:r>
      <w:r w:rsidR="68555872" w:rsidRPr="00213158">
        <w:t xml:space="preserve"> ületa</w:t>
      </w:r>
      <w:r w:rsidR="3C8437B4" w:rsidRPr="00213158">
        <w:t>da</w:t>
      </w:r>
      <w:r w:rsidR="68555872" w:rsidRPr="00213158">
        <w:t xml:space="preserve"> maksimaalset maksumust</w:t>
      </w:r>
      <w:r w:rsidR="7230B890" w:rsidRPr="00213158">
        <w:t>.</w:t>
      </w:r>
    </w:p>
    <w:p w14:paraId="50F1911B" w14:textId="325A42F5" w:rsidR="00D374AA" w:rsidRPr="00213158" w:rsidRDefault="00D374AA" w:rsidP="00D374AA">
      <w:pPr>
        <w:pStyle w:val="11"/>
        <w:numPr>
          <w:ilvl w:val="1"/>
          <w:numId w:val="2"/>
        </w:numPr>
        <w:spacing w:after="120"/>
        <w:rPr>
          <w:rFonts w:ascii="Times New Roman" w:hAnsi="Times New Roman" w:cs="Times New Roman"/>
          <w:sz w:val="24"/>
          <w:szCs w:val="24"/>
        </w:rPr>
      </w:pPr>
      <w:r w:rsidRPr="00213158">
        <w:rPr>
          <w:rFonts w:ascii="Times New Roman" w:hAnsi="Times New Roman" w:cs="Times New Roman"/>
          <w:sz w:val="24"/>
          <w:szCs w:val="24"/>
        </w:rPr>
        <w:t>Raamlepingu eseme tehniline kirjeldus on esitatud</w:t>
      </w:r>
      <w:r w:rsidR="00C35046" w:rsidRPr="00213158">
        <w:rPr>
          <w:rFonts w:ascii="Times New Roman" w:hAnsi="Times New Roman" w:cs="Times New Roman"/>
          <w:sz w:val="24"/>
          <w:szCs w:val="24"/>
        </w:rPr>
        <w:t xml:space="preserve"> raamlepingu</w:t>
      </w:r>
      <w:r w:rsidRPr="00213158">
        <w:rPr>
          <w:rFonts w:ascii="Times New Roman" w:hAnsi="Times New Roman" w:cs="Times New Roman"/>
          <w:sz w:val="24"/>
          <w:szCs w:val="24"/>
        </w:rPr>
        <w:t xml:space="preserve"> lisas </w:t>
      </w:r>
      <w:r w:rsidR="00C35046" w:rsidRPr="00213158">
        <w:rPr>
          <w:rFonts w:ascii="Times New Roman" w:hAnsi="Times New Roman" w:cs="Times New Roman"/>
          <w:sz w:val="24"/>
          <w:szCs w:val="24"/>
        </w:rPr>
        <w:t>1</w:t>
      </w:r>
      <w:r w:rsidRPr="00213158">
        <w:rPr>
          <w:rFonts w:ascii="Times New Roman" w:hAnsi="Times New Roman" w:cs="Times New Roman"/>
          <w:sz w:val="24"/>
          <w:szCs w:val="24"/>
        </w:rPr>
        <w:t xml:space="preserve"> – tehniline kirjeldus. </w:t>
      </w:r>
    </w:p>
    <w:p w14:paraId="32F73679" w14:textId="77777777" w:rsidR="00D374AA" w:rsidRPr="00213158" w:rsidRDefault="00D374AA" w:rsidP="00D374AA">
      <w:pPr>
        <w:pStyle w:val="Loendilik"/>
        <w:ind w:left="0"/>
        <w:jc w:val="both"/>
      </w:pPr>
    </w:p>
    <w:p w14:paraId="6FCB0A7E" w14:textId="77777777" w:rsidR="009964E0" w:rsidRPr="00213158" w:rsidRDefault="009964E0" w:rsidP="00215D8C">
      <w:pPr>
        <w:tabs>
          <w:tab w:val="left" w:pos="567"/>
        </w:tabs>
        <w:jc w:val="both"/>
      </w:pPr>
    </w:p>
    <w:p w14:paraId="3268E21C" w14:textId="3438F161" w:rsidR="00863AA2" w:rsidRPr="00213158" w:rsidRDefault="009F3512" w:rsidP="00022DAC">
      <w:pPr>
        <w:pStyle w:val="pealkiri0"/>
        <w:numPr>
          <w:ilvl w:val="0"/>
          <w:numId w:val="2"/>
        </w:numPr>
        <w:spacing w:before="0" w:after="0"/>
        <w:ind w:left="426" w:hanging="426"/>
        <w:rPr>
          <w:b/>
          <w:sz w:val="24"/>
          <w:szCs w:val="24"/>
        </w:rPr>
      </w:pPr>
      <w:r w:rsidRPr="00213158">
        <w:rPr>
          <w:b/>
          <w:sz w:val="24"/>
          <w:szCs w:val="24"/>
        </w:rPr>
        <w:lastRenderedPageBreak/>
        <w:t>PAKKUMUS</w:t>
      </w:r>
    </w:p>
    <w:p w14:paraId="2B5F18EE" w14:textId="77777777" w:rsidR="00C83CD7" w:rsidRPr="00213158" w:rsidRDefault="00C83CD7" w:rsidP="00215D8C">
      <w:pPr>
        <w:pStyle w:val="Pealkiri2"/>
        <w:spacing w:before="0" w:after="0"/>
        <w:jc w:val="both"/>
        <w:rPr>
          <w:rFonts w:ascii="Times New Roman" w:hAnsi="Times New Roman" w:cs="Times New Roman"/>
          <w:sz w:val="24"/>
          <w:szCs w:val="24"/>
        </w:rPr>
      </w:pPr>
    </w:p>
    <w:p w14:paraId="6D3610E8" w14:textId="77777777" w:rsidR="003F6202" w:rsidRPr="00213158" w:rsidRDefault="00361281" w:rsidP="00022DAC">
      <w:pPr>
        <w:pStyle w:val="Loendilik"/>
        <w:numPr>
          <w:ilvl w:val="1"/>
          <w:numId w:val="2"/>
        </w:numPr>
        <w:contextualSpacing w:val="0"/>
        <w:jc w:val="both"/>
      </w:pPr>
      <w:r w:rsidRPr="00213158">
        <w:t>Pakkuja esitab RHR süsteemis täidetava pakkumuse maksumuse vormi</w:t>
      </w:r>
      <w:r w:rsidR="00C83CD7" w:rsidRPr="00213158">
        <w:t>.</w:t>
      </w:r>
    </w:p>
    <w:p w14:paraId="516B7EF2" w14:textId="77777777" w:rsidR="00576E75" w:rsidRPr="00213158" w:rsidRDefault="003F6202" w:rsidP="00022DAC">
      <w:pPr>
        <w:pStyle w:val="Loendilik"/>
        <w:numPr>
          <w:ilvl w:val="1"/>
          <w:numId w:val="2"/>
        </w:numPr>
        <w:contextualSpacing w:val="0"/>
        <w:jc w:val="both"/>
      </w:pPr>
      <w:r w:rsidRPr="00213158">
        <w:t>Pakkumuse maksumus peab olema lõplik ja sisaldama kõiki kulusid vastavalt RHAD-</w:t>
      </w:r>
      <w:proofErr w:type="spellStart"/>
      <w:r w:rsidRPr="00213158">
        <w:t>le</w:t>
      </w:r>
      <w:proofErr w:type="spellEnd"/>
      <w:r w:rsidRPr="00213158">
        <w:t xml:space="preserve"> ning seal nimetamata kulusid, mis on vajalikud raamlepingu nõuetekohaseks täitmiseks. Null või negatiivse väärtusega maksumusi ei ole lubatud kasutada ja sellised pakkumused on hankijal õigus lugeda mittevastavaks ning tagasi lükata.</w:t>
      </w:r>
    </w:p>
    <w:p w14:paraId="255DBAE8" w14:textId="552226FD" w:rsidR="00576E75" w:rsidRPr="00213158" w:rsidRDefault="003F6202" w:rsidP="00022DAC">
      <w:pPr>
        <w:pStyle w:val="Loendilik"/>
        <w:numPr>
          <w:ilvl w:val="1"/>
          <w:numId w:val="2"/>
        </w:numPr>
        <w:contextualSpacing w:val="0"/>
        <w:jc w:val="both"/>
        <w:rPr>
          <w:shd w:val="clear" w:color="auto" w:fill="FFFFFF"/>
        </w:rPr>
      </w:pPr>
      <w:r w:rsidRPr="00213158">
        <w:t>Hankija ei hüvita raamlepingu täitmisel pakkujale mingeid täiendavaid kulusid ega tee täiendavaid makseid.</w:t>
      </w:r>
    </w:p>
    <w:p w14:paraId="621AC4E9" w14:textId="6E085D4E" w:rsidR="00576E75" w:rsidRPr="00213158" w:rsidRDefault="00576E75" w:rsidP="00022DAC">
      <w:pPr>
        <w:pStyle w:val="Loendilik"/>
        <w:numPr>
          <w:ilvl w:val="1"/>
          <w:numId w:val="2"/>
        </w:numPr>
        <w:contextualSpacing w:val="0"/>
        <w:jc w:val="both"/>
        <w:rPr>
          <w:shd w:val="clear" w:color="auto" w:fill="FFFFFF"/>
        </w:rPr>
      </w:pPr>
      <w:r w:rsidRPr="00213158">
        <w:t>Huvitatud isik või pakkuja kannab hankemenetluses osalemisega seotud kogukulud ja -riski, kaasa arvatud vääramatu jõu (</w:t>
      </w:r>
      <w:proofErr w:type="spellStart"/>
      <w:r w:rsidRPr="00213158">
        <w:rPr>
          <w:i/>
          <w:iCs/>
        </w:rPr>
        <w:t>force</w:t>
      </w:r>
      <w:proofErr w:type="spellEnd"/>
      <w:r w:rsidRPr="00213158">
        <w:rPr>
          <w:i/>
          <w:iCs/>
        </w:rPr>
        <w:t xml:space="preserve"> </w:t>
      </w:r>
      <w:proofErr w:type="spellStart"/>
      <w:r w:rsidRPr="00213158">
        <w:rPr>
          <w:i/>
          <w:iCs/>
        </w:rPr>
        <w:t>majeure</w:t>
      </w:r>
      <w:proofErr w:type="spellEnd"/>
      <w:r w:rsidRPr="00213158">
        <w:t>) toime võimalused.</w:t>
      </w:r>
    </w:p>
    <w:p w14:paraId="120E71CB" w14:textId="11E94F81" w:rsidR="00576E75" w:rsidRPr="00213158" w:rsidRDefault="00576E75" w:rsidP="00022DAC">
      <w:pPr>
        <w:pStyle w:val="Loendilik"/>
        <w:numPr>
          <w:ilvl w:val="1"/>
          <w:numId w:val="2"/>
        </w:numPr>
        <w:contextualSpacing w:val="0"/>
        <w:jc w:val="both"/>
        <w:rPr>
          <w:shd w:val="clear" w:color="auto" w:fill="FFFFFF"/>
        </w:rPr>
      </w:pPr>
      <w:r w:rsidRPr="00213158">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29B410F4" w14:textId="77777777" w:rsidR="00A17E56" w:rsidRPr="00213158" w:rsidRDefault="00A17E56" w:rsidP="00CC46C3">
      <w:pPr>
        <w:pStyle w:val="Loendilik"/>
        <w:ind w:left="0"/>
        <w:contextualSpacing w:val="0"/>
        <w:jc w:val="both"/>
        <w:rPr>
          <w:shd w:val="clear" w:color="auto" w:fill="FFFFFF"/>
        </w:rPr>
      </w:pPr>
    </w:p>
    <w:p w14:paraId="704D8AC1" w14:textId="2ABDFE97" w:rsidR="007723B4" w:rsidRPr="00213158" w:rsidRDefault="009F3512" w:rsidP="00022DAC">
      <w:pPr>
        <w:pStyle w:val="pealkiri0"/>
        <w:numPr>
          <w:ilvl w:val="0"/>
          <w:numId w:val="2"/>
        </w:numPr>
        <w:spacing w:before="0" w:after="0"/>
        <w:ind w:left="426" w:hanging="426"/>
        <w:rPr>
          <w:b/>
          <w:sz w:val="24"/>
          <w:szCs w:val="24"/>
        </w:rPr>
      </w:pPr>
      <w:r w:rsidRPr="00213158">
        <w:rPr>
          <w:b/>
          <w:sz w:val="24"/>
          <w:szCs w:val="24"/>
        </w:rPr>
        <w:t>PAKKUMUSTE HINDAMINE</w:t>
      </w:r>
    </w:p>
    <w:p w14:paraId="5DB72072" w14:textId="77777777" w:rsidR="00576E75" w:rsidRPr="00213158" w:rsidRDefault="00576E75" w:rsidP="00215D8C">
      <w:pPr>
        <w:pStyle w:val="Loendilik"/>
        <w:ind w:left="0"/>
        <w:contextualSpacing w:val="0"/>
        <w:jc w:val="both"/>
      </w:pPr>
    </w:p>
    <w:p w14:paraId="23EE0A12" w14:textId="34D58584" w:rsidR="00E20261" w:rsidRPr="00213158" w:rsidRDefault="5B3A7277" w:rsidP="00022DAC">
      <w:pPr>
        <w:pStyle w:val="Loendilik"/>
        <w:numPr>
          <w:ilvl w:val="1"/>
          <w:numId w:val="2"/>
        </w:numPr>
        <w:jc w:val="both"/>
      </w:pPr>
      <w:r w:rsidRPr="00213158">
        <w:t xml:space="preserve">Hankija tunnistab edukaks pakkumuste hindamise kriteeriumide kohaselt </w:t>
      </w:r>
      <w:r w:rsidR="6ECEFF31" w:rsidRPr="00213158">
        <w:t>enim punkte</w:t>
      </w:r>
      <w:r w:rsidR="044B3BED" w:rsidRPr="00213158">
        <w:t xml:space="preserve"> saanud, st suurima koondhindega</w:t>
      </w:r>
      <w:r w:rsidR="6ECEFF31" w:rsidRPr="00213158">
        <w:t xml:space="preserve"> </w:t>
      </w:r>
      <w:r w:rsidRPr="00213158">
        <w:t xml:space="preserve">pakkumuse. Pakkumuse koondhinne saadakse </w:t>
      </w:r>
      <w:r w:rsidR="78CFC0C6" w:rsidRPr="00213158">
        <w:t>hindamis</w:t>
      </w:r>
      <w:r w:rsidRPr="00213158">
        <w:t xml:space="preserve">kriteeriumite punktide summeerimisel. </w:t>
      </w:r>
    </w:p>
    <w:p w14:paraId="7E050DDB" w14:textId="46FDC809" w:rsidR="00E20261" w:rsidRPr="00213158" w:rsidRDefault="5B3A7277" w:rsidP="2BDAAD46">
      <w:pPr>
        <w:pStyle w:val="Loendilik"/>
        <w:numPr>
          <w:ilvl w:val="1"/>
          <w:numId w:val="2"/>
        </w:numPr>
        <w:jc w:val="both"/>
      </w:pPr>
      <w:r w:rsidRPr="00213158">
        <w:t>Kui kahe või enama enim punkte kogunud pakkumuse koondhinded on võrdsed, tunnistab hankija edukaks pakkumuse, mis on kogunud enam punkte kriteeriumi „</w:t>
      </w:r>
      <w:r w:rsidR="00E71CAD" w:rsidRPr="00213158">
        <w:t>Pakkuja kogemus mobiilsete rakenduste arendamisel</w:t>
      </w:r>
      <w:r w:rsidRPr="00213158">
        <w:t>“ eest. Kui ka kriteeriumi „</w:t>
      </w:r>
      <w:r w:rsidR="00E71CAD" w:rsidRPr="00213158">
        <w:t>Pakkuja kogemus mobiilsete rakenduste arendamisel</w:t>
      </w:r>
      <w:r w:rsidRPr="00213158">
        <w:t>“ eest kogutud punktid on võrdsed,</w:t>
      </w:r>
      <w:r w:rsidR="363F7145" w:rsidRPr="00213158">
        <w:t xml:space="preserve"> siis osutub edukaks pakkumus, mille pakutud arendus</w:t>
      </w:r>
      <w:r w:rsidR="2DE0ECFE" w:rsidRPr="00213158">
        <w:t>t</w:t>
      </w:r>
      <w:r w:rsidR="4138D8D4" w:rsidRPr="00213158">
        <w:t>öö</w:t>
      </w:r>
      <w:r w:rsidR="0BD9158F" w:rsidRPr="00213158">
        <w:t xml:space="preserve"> </w:t>
      </w:r>
      <w:r w:rsidR="363F7145" w:rsidRPr="00213158">
        <w:t>töötunni maksumus on madalam.</w:t>
      </w:r>
      <w:r w:rsidRPr="00213158">
        <w:t xml:space="preserve"> </w:t>
      </w:r>
      <w:r w:rsidR="363F7145" w:rsidRPr="00213158">
        <w:t>Kui ka</w:t>
      </w:r>
      <w:r w:rsidR="5EA1168D" w:rsidRPr="00213158">
        <w:t xml:space="preserve"> arendus</w:t>
      </w:r>
      <w:r w:rsidR="09CE661E" w:rsidRPr="00213158">
        <w:t>t</w:t>
      </w:r>
      <w:r w:rsidR="2B6D1606" w:rsidRPr="00213158">
        <w:t>öö</w:t>
      </w:r>
      <w:r w:rsidR="09CE661E" w:rsidRPr="00213158">
        <w:t xml:space="preserve"> </w:t>
      </w:r>
      <w:r w:rsidR="5EA1168D" w:rsidRPr="00213158">
        <w:t>töötunni maksumus on võrdne, s</w:t>
      </w:r>
      <w:r w:rsidRPr="00213158">
        <w:t>iis heidetakse pakkujate vahel liisku. Liisuheitmise koht ja ajakava teatatakse eelnevalt pakkujatele ning nende volitatud esindajatel on õigus viibida liisuheitmise juures.</w:t>
      </w:r>
      <w:r w:rsidR="383ADE4F" w:rsidRPr="00213158">
        <w:t xml:space="preserve"> </w:t>
      </w:r>
    </w:p>
    <w:p w14:paraId="27230F7D" w14:textId="1A01EDDA" w:rsidR="00E20261" w:rsidRPr="00213158" w:rsidRDefault="00E20261" w:rsidP="00022DAC">
      <w:pPr>
        <w:pStyle w:val="Loendilik"/>
        <w:numPr>
          <w:ilvl w:val="1"/>
          <w:numId w:val="2"/>
        </w:numPr>
        <w:jc w:val="both"/>
      </w:pPr>
      <w:r w:rsidRPr="00213158">
        <w:t>Hindamiskriteeriumi „</w:t>
      </w:r>
      <w:r w:rsidR="004A281E" w:rsidRPr="00213158">
        <w:t>Arendustöö tunnihind</w:t>
      </w:r>
      <w:r w:rsidRPr="00213158">
        <w:t>“ hindamismetoodika kirjeldus on välja toodud riigihangete registris hindamiskriteeriumite ja hinnatavate näitajate lehel.</w:t>
      </w:r>
    </w:p>
    <w:p w14:paraId="2E816A5F" w14:textId="418C16AD" w:rsidR="75DA6EAB" w:rsidRPr="00213158" w:rsidRDefault="75DA6EAB" w:rsidP="2BDAAD46">
      <w:pPr>
        <w:pStyle w:val="Loendilik"/>
        <w:numPr>
          <w:ilvl w:val="1"/>
          <w:numId w:val="2"/>
        </w:numPr>
        <w:jc w:val="both"/>
      </w:pPr>
      <w:r w:rsidRPr="00213158">
        <w:t>Hindamiskriteeriumi “Hooldustöö tunnihind”</w:t>
      </w:r>
      <w:r w:rsidR="179D1726" w:rsidRPr="00213158">
        <w:t xml:space="preserve"> hindamismetoodika kirjeldus on välja toodud riigihangete registris hindamiskriteeriumite ja hinnatavate näitajate lehel.</w:t>
      </w:r>
    </w:p>
    <w:p w14:paraId="1166EC5E" w14:textId="4DDD1FB4" w:rsidR="009E4CFD" w:rsidRPr="00213158" w:rsidRDefault="00E20261" w:rsidP="009E4CFD">
      <w:pPr>
        <w:pStyle w:val="Loendilik"/>
        <w:numPr>
          <w:ilvl w:val="1"/>
          <w:numId w:val="2"/>
        </w:numPr>
        <w:jc w:val="both"/>
      </w:pPr>
      <w:r w:rsidRPr="00213158">
        <w:t>Hindamiskriteeriumi</w:t>
      </w:r>
      <w:r w:rsidR="004A281E" w:rsidRPr="00213158">
        <w:t>te</w:t>
      </w:r>
      <w:r w:rsidRPr="00213158">
        <w:t xml:space="preserve"> „</w:t>
      </w:r>
      <w:r w:rsidR="00797224" w:rsidRPr="00213158">
        <w:t>Pakku</w:t>
      </w:r>
      <w:r w:rsidR="00D92186" w:rsidRPr="00213158">
        <w:t>ja k</w:t>
      </w:r>
      <w:r w:rsidR="004B7AE9" w:rsidRPr="00213158">
        <w:t>ogemus mobiilsete rakenduste arendamisel</w:t>
      </w:r>
      <w:r w:rsidRPr="00213158">
        <w:t>“</w:t>
      </w:r>
      <w:r w:rsidR="003925B8">
        <w:t xml:space="preserve">, </w:t>
      </w:r>
      <w:r w:rsidR="0027155B" w:rsidRPr="00213158">
        <w:t>„</w:t>
      </w:r>
      <w:r w:rsidR="004B7AE9" w:rsidRPr="00213158">
        <w:t>Arendusnägemus ja jätkusuutlikku</w:t>
      </w:r>
      <w:r w:rsidR="0027155B" w:rsidRPr="00213158">
        <w:t xml:space="preserve">“ </w:t>
      </w:r>
      <w:r w:rsidR="003925B8">
        <w:t>ja „</w:t>
      </w:r>
      <w:r w:rsidR="00726950">
        <w:t xml:space="preserve">Riskide haldus“ </w:t>
      </w:r>
      <w:r w:rsidRPr="00213158">
        <w:t>hindamismetoodika kirjeldus:</w:t>
      </w:r>
    </w:p>
    <w:p w14:paraId="3EE8B6A2" w14:textId="77777777" w:rsidR="009E4CFD" w:rsidRPr="00213158" w:rsidRDefault="00E20261" w:rsidP="009E4CFD">
      <w:pPr>
        <w:pStyle w:val="Loendilik"/>
        <w:numPr>
          <w:ilvl w:val="2"/>
          <w:numId w:val="2"/>
        </w:numPr>
        <w:jc w:val="both"/>
      </w:pPr>
      <w:r w:rsidRPr="00213158">
        <w:t xml:space="preserve">hindab hankekomisjon, kes langetab iga </w:t>
      </w:r>
      <w:r w:rsidR="0027155B" w:rsidRPr="00213158">
        <w:t>k</w:t>
      </w:r>
      <w:r w:rsidRPr="00213158">
        <w:t>riteeriumi kohta otsuse konsensuslikult, andes punktid vastavalt defineeritud skaalale.</w:t>
      </w:r>
    </w:p>
    <w:p w14:paraId="3410AEC6" w14:textId="6D14ECAA" w:rsidR="2BDAAD46" w:rsidRDefault="00C6557A" w:rsidP="00465517">
      <w:pPr>
        <w:pStyle w:val="Loendilik"/>
        <w:numPr>
          <w:ilvl w:val="2"/>
          <w:numId w:val="2"/>
        </w:numPr>
        <w:jc w:val="both"/>
      </w:pPr>
      <w:r w:rsidRPr="00213158">
        <w:t>kriteeriumitele antavad punktid</w:t>
      </w:r>
      <w:r w:rsidR="7E68C575" w:rsidRPr="00213158">
        <w:t>:</w:t>
      </w:r>
    </w:p>
    <w:p w14:paraId="5862B16D" w14:textId="77777777" w:rsidR="00674EAD" w:rsidRPr="00213158" w:rsidRDefault="00674EAD" w:rsidP="00674EAD">
      <w:pPr>
        <w:pStyle w:val="Loendilik"/>
        <w:ind w:left="0"/>
        <w:jc w:val="both"/>
      </w:pPr>
    </w:p>
    <w:tbl>
      <w:tblPr>
        <w:tblStyle w:val="Kontuurtabel"/>
        <w:tblW w:w="9348"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835"/>
        <w:gridCol w:w="2410"/>
        <w:gridCol w:w="2410"/>
        <w:gridCol w:w="2693"/>
      </w:tblGrid>
      <w:tr w:rsidR="00213158" w:rsidRPr="00213158" w14:paraId="3404E4A4" w14:textId="77777777" w:rsidTr="003E30CE">
        <w:trPr>
          <w:trHeight w:val="300"/>
        </w:trPr>
        <w:tc>
          <w:tcPr>
            <w:tcW w:w="1835" w:type="dxa"/>
            <w:tcMar>
              <w:left w:w="105" w:type="dxa"/>
              <w:right w:w="105" w:type="dxa"/>
            </w:tcMar>
            <w:vAlign w:val="center"/>
          </w:tcPr>
          <w:p w14:paraId="08299643" w14:textId="124E503A" w:rsidR="2BDAAD46" w:rsidRPr="00213158" w:rsidRDefault="2BDAAD46" w:rsidP="00180873">
            <w:pPr>
              <w:jc w:val="center"/>
              <w:rPr>
                <w:rFonts w:eastAsia="Aptos"/>
                <w:b/>
                <w:bCs/>
              </w:rPr>
            </w:pPr>
            <w:r w:rsidRPr="00213158">
              <w:rPr>
                <w:rFonts w:eastAsia="Aptos"/>
                <w:b/>
                <w:bCs/>
              </w:rPr>
              <w:t>Kriteerium / punktid</w:t>
            </w:r>
          </w:p>
        </w:tc>
        <w:tc>
          <w:tcPr>
            <w:tcW w:w="2410" w:type="dxa"/>
            <w:tcMar>
              <w:left w:w="105" w:type="dxa"/>
              <w:right w:w="105" w:type="dxa"/>
            </w:tcMar>
            <w:vAlign w:val="center"/>
          </w:tcPr>
          <w:p w14:paraId="5468BFE9" w14:textId="6CBD57C4" w:rsidR="2BDAAD46" w:rsidRPr="00213158" w:rsidRDefault="002949C5" w:rsidP="00180873">
            <w:pPr>
              <w:jc w:val="center"/>
              <w:rPr>
                <w:rFonts w:eastAsia="Aptos"/>
                <w:b/>
                <w:bCs/>
              </w:rPr>
            </w:pPr>
            <w:r w:rsidRPr="00213158">
              <w:rPr>
                <w:rFonts w:eastAsia="Aptos"/>
                <w:b/>
                <w:bCs/>
              </w:rPr>
              <w:t>0</w:t>
            </w:r>
            <w:r w:rsidR="4C9EB9F7" w:rsidRPr="00213158">
              <w:rPr>
                <w:rFonts w:eastAsia="Aptos"/>
                <w:b/>
                <w:bCs/>
              </w:rPr>
              <w:t xml:space="preserve"> </w:t>
            </w:r>
            <w:r w:rsidR="41210787" w:rsidRPr="00213158">
              <w:rPr>
                <w:rFonts w:eastAsia="Aptos"/>
                <w:b/>
                <w:bCs/>
              </w:rPr>
              <w:t>punkti</w:t>
            </w:r>
          </w:p>
        </w:tc>
        <w:tc>
          <w:tcPr>
            <w:tcW w:w="2410" w:type="dxa"/>
            <w:tcMar>
              <w:left w:w="105" w:type="dxa"/>
              <w:right w:w="105" w:type="dxa"/>
            </w:tcMar>
            <w:vAlign w:val="center"/>
          </w:tcPr>
          <w:p w14:paraId="0E224AE9" w14:textId="382E5552" w:rsidR="2BDAAD46" w:rsidRPr="00213158" w:rsidRDefault="00474304" w:rsidP="00180873">
            <w:pPr>
              <w:jc w:val="center"/>
              <w:rPr>
                <w:rFonts w:eastAsia="Aptos"/>
                <w:b/>
                <w:bCs/>
              </w:rPr>
            </w:pPr>
            <w:r>
              <w:rPr>
                <w:rFonts w:eastAsia="Aptos"/>
                <w:b/>
                <w:bCs/>
              </w:rPr>
              <w:t>8</w:t>
            </w:r>
            <w:r w:rsidR="305BEA70" w:rsidRPr="00213158">
              <w:rPr>
                <w:rFonts w:eastAsia="Aptos"/>
                <w:b/>
                <w:bCs/>
              </w:rPr>
              <w:t xml:space="preserve"> </w:t>
            </w:r>
            <w:r w:rsidR="41210787" w:rsidRPr="00213158">
              <w:rPr>
                <w:rFonts w:eastAsia="Aptos"/>
                <w:b/>
                <w:bCs/>
              </w:rPr>
              <w:t>punkti</w:t>
            </w:r>
          </w:p>
        </w:tc>
        <w:tc>
          <w:tcPr>
            <w:tcW w:w="2693" w:type="dxa"/>
            <w:tcMar>
              <w:left w:w="105" w:type="dxa"/>
              <w:right w:w="105" w:type="dxa"/>
            </w:tcMar>
            <w:vAlign w:val="center"/>
          </w:tcPr>
          <w:p w14:paraId="77A368C4" w14:textId="01E981D0" w:rsidR="2BDAAD46" w:rsidRPr="00213158" w:rsidRDefault="00474304" w:rsidP="00180873">
            <w:pPr>
              <w:jc w:val="center"/>
              <w:rPr>
                <w:rFonts w:eastAsia="Aptos"/>
                <w:b/>
                <w:bCs/>
              </w:rPr>
            </w:pPr>
            <w:r>
              <w:rPr>
                <w:rFonts w:eastAsia="Aptos"/>
                <w:b/>
                <w:bCs/>
              </w:rPr>
              <w:t>15</w:t>
            </w:r>
            <w:r w:rsidR="41210787" w:rsidRPr="00213158">
              <w:rPr>
                <w:rFonts w:eastAsia="Aptos"/>
                <w:b/>
                <w:bCs/>
              </w:rPr>
              <w:t xml:space="preserve"> punkti</w:t>
            </w:r>
          </w:p>
        </w:tc>
      </w:tr>
      <w:tr w:rsidR="00213158" w:rsidRPr="00213158" w14:paraId="580CC67B" w14:textId="77777777" w:rsidTr="003E30CE">
        <w:trPr>
          <w:trHeight w:val="300"/>
        </w:trPr>
        <w:tc>
          <w:tcPr>
            <w:tcW w:w="9348" w:type="dxa"/>
            <w:gridSpan w:val="4"/>
            <w:tcMar>
              <w:left w:w="105" w:type="dxa"/>
              <w:right w:w="105" w:type="dxa"/>
            </w:tcMar>
          </w:tcPr>
          <w:p w14:paraId="7C5FA379" w14:textId="727751B5" w:rsidR="002C17FB" w:rsidRPr="00213158" w:rsidRDefault="00FE4181" w:rsidP="002C17FB">
            <w:pPr>
              <w:pStyle w:val="Loendilik"/>
              <w:numPr>
                <w:ilvl w:val="0"/>
                <w:numId w:val="4"/>
              </w:numPr>
              <w:rPr>
                <w:rFonts w:eastAsia="Aptos"/>
              </w:rPr>
            </w:pPr>
            <w:r w:rsidRPr="00213158">
              <w:rPr>
                <w:rFonts w:eastAsia="Aptos"/>
                <w:b/>
                <w:bCs/>
              </w:rPr>
              <w:t>Pakkuja k</w:t>
            </w:r>
            <w:r w:rsidR="00323090" w:rsidRPr="00213158">
              <w:rPr>
                <w:rFonts w:eastAsia="Aptos"/>
                <w:b/>
                <w:bCs/>
              </w:rPr>
              <w:t>ogemus mobiilsete rakenduste arendamisel</w:t>
            </w:r>
            <w:r w:rsidR="00DD747E" w:rsidRPr="00213158">
              <w:rPr>
                <w:rFonts w:eastAsia="Aptos"/>
              </w:rPr>
              <w:t>,</w:t>
            </w:r>
            <w:r w:rsidR="00DD747E" w:rsidRPr="00213158">
              <w:rPr>
                <w:rFonts w:eastAsia="Aptos"/>
                <w:b/>
                <w:bCs/>
              </w:rPr>
              <w:t xml:space="preserve"> </w:t>
            </w:r>
            <w:r w:rsidR="00D27782" w:rsidRPr="00213158">
              <w:rPr>
                <w:rFonts w:eastAsia="Aptos"/>
              </w:rPr>
              <w:t xml:space="preserve">maksimaalselt </w:t>
            </w:r>
            <w:r w:rsidR="00695E5B">
              <w:rPr>
                <w:rFonts w:eastAsia="Aptos"/>
              </w:rPr>
              <w:t>3</w:t>
            </w:r>
            <w:r w:rsidR="00D27782" w:rsidRPr="00213158">
              <w:rPr>
                <w:rFonts w:eastAsia="Aptos"/>
              </w:rPr>
              <w:t>0 punkti</w:t>
            </w:r>
            <w:r w:rsidR="00EA217B" w:rsidRPr="00213158">
              <w:rPr>
                <w:rFonts w:eastAsia="Aptos"/>
              </w:rPr>
              <w:t>.</w:t>
            </w:r>
          </w:p>
          <w:p w14:paraId="414D92FD" w14:textId="4D39896D" w:rsidR="00DD747E" w:rsidRPr="00213158" w:rsidRDefault="00DD747E" w:rsidP="00DD747E">
            <w:pPr>
              <w:rPr>
                <w:rFonts w:eastAsia="Aptos"/>
                <w:b/>
                <w:bCs/>
              </w:rPr>
            </w:pPr>
            <w:r w:rsidRPr="00213158">
              <w:rPr>
                <w:rFonts w:eastAsia="Aptos"/>
              </w:rPr>
              <w:t>Hinnatakse pakkuja varasemat mobiilirakenduste arenduskogemust</w:t>
            </w:r>
            <w:r w:rsidR="00BB2D23" w:rsidRPr="00213158">
              <w:rPr>
                <w:rFonts w:eastAsia="Aptos"/>
              </w:rPr>
              <w:t xml:space="preserve"> järgmiste kriteeriumite alusel</w:t>
            </w:r>
          </w:p>
        </w:tc>
      </w:tr>
      <w:tr w:rsidR="00213158" w:rsidRPr="00213158" w14:paraId="42971E42" w14:textId="77777777" w:rsidTr="003E30CE">
        <w:trPr>
          <w:trHeight w:val="300"/>
        </w:trPr>
        <w:tc>
          <w:tcPr>
            <w:tcW w:w="9348" w:type="dxa"/>
            <w:gridSpan w:val="4"/>
            <w:tcMar>
              <w:left w:w="105" w:type="dxa"/>
              <w:right w:w="105" w:type="dxa"/>
            </w:tcMar>
          </w:tcPr>
          <w:p w14:paraId="125E3154" w14:textId="6A9148E4" w:rsidR="004A27DC" w:rsidRPr="00213158" w:rsidRDefault="002949C5" w:rsidP="2BDAAD46">
            <w:pPr>
              <w:rPr>
                <w:rFonts w:eastAsia="Aptos"/>
              </w:rPr>
            </w:pPr>
            <w:r w:rsidRPr="00213158">
              <w:rPr>
                <w:rFonts w:eastAsia="Aptos"/>
              </w:rPr>
              <w:t>1.1 Varasemad mobiilirakenduste projektid</w:t>
            </w:r>
            <w:r w:rsidR="00280D1E" w:rsidRPr="00213158">
              <w:rPr>
                <w:rFonts w:eastAsia="Aptos"/>
              </w:rPr>
              <w:t xml:space="preserve"> (</w:t>
            </w:r>
            <w:proofErr w:type="spellStart"/>
            <w:r w:rsidR="00280D1E" w:rsidRPr="00213158">
              <w:rPr>
                <w:rFonts w:eastAsia="Aptos"/>
              </w:rPr>
              <w:t>iOS</w:t>
            </w:r>
            <w:proofErr w:type="spellEnd"/>
            <w:r w:rsidR="00280D1E" w:rsidRPr="00213158">
              <w:rPr>
                <w:rFonts w:eastAsia="Aptos"/>
              </w:rPr>
              <w:t>, Android, PWA)</w:t>
            </w:r>
          </w:p>
        </w:tc>
      </w:tr>
      <w:tr w:rsidR="00213158" w:rsidRPr="00213158" w14:paraId="4A8FE8C2" w14:textId="77777777" w:rsidTr="003E30CE">
        <w:trPr>
          <w:trHeight w:val="300"/>
        </w:trPr>
        <w:tc>
          <w:tcPr>
            <w:tcW w:w="1835" w:type="dxa"/>
            <w:tcMar>
              <w:left w:w="105" w:type="dxa"/>
              <w:right w:w="105" w:type="dxa"/>
            </w:tcMar>
          </w:tcPr>
          <w:p w14:paraId="05822015" w14:textId="77777777" w:rsidR="002C17FB" w:rsidRPr="00213158" w:rsidRDefault="002C17FB" w:rsidP="00280D1E">
            <w:pPr>
              <w:pStyle w:val="Loendilik"/>
              <w:ind w:left="360"/>
              <w:rPr>
                <w:rFonts w:eastAsia="Aptos"/>
              </w:rPr>
            </w:pPr>
          </w:p>
        </w:tc>
        <w:tc>
          <w:tcPr>
            <w:tcW w:w="2410" w:type="dxa"/>
            <w:tcMar>
              <w:left w:w="105" w:type="dxa"/>
              <w:right w:w="105" w:type="dxa"/>
            </w:tcMar>
          </w:tcPr>
          <w:p w14:paraId="6C15761B" w14:textId="63E040B7" w:rsidR="002C17FB" w:rsidRPr="00213158" w:rsidRDefault="002D6F35" w:rsidP="005760EF">
            <w:pPr>
              <w:rPr>
                <w:rFonts w:eastAsia="Aptos"/>
              </w:rPr>
            </w:pPr>
            <w:r w:rsidRPr="00213158">
              <w:rPr>
                <w:rFonts w:eastAsia="Aptos"/>
              </w:rPr>
              <w:t>K</w:t>
            </w:r>
            <w:r w:rsidR="002242ED" w:rsidRPr="00213158">
              <w:rPr>
                <w:rFonts w:eastAsia="Aptos"/>
              </w:rPr>
              <w:t>ogemus puudub ja/või on ebaoluline ja/või ei ole asjakohane</w:t>
            </w:r>
          </w:p>
        </w:tc>
        <w:tc>
          <w:tcPr>
            <w:tcW w:w="2410" w:type="dxa"/>
            <w:tcMar>
              <w:left w:w="105" w:type="dxa"/>
              <w:right w:w="105" w:type="dxa"/>
            </w:tcMar>
          </w:tcPr>
          <w:p w14:paraId="0E60D7A8" w14:textId="154488F3" w:rsidR="002C17FB" w:rsidRPr="00213158" w:rsidRDefault="00AA6D84" w:rsidP="2BDAAD46">
            <w:pPr>
              <w:rPr>
                <w:rFonts w:eastAsia="Aptos"/>
              </w:rPr>
            </w:pPr>
            <w:r w:rsidRPr="00213158">
              <w:rPr>
                <w:rFonts w:eastAsia="Aptos"/>
              </w:rPr>
              <w:t>V</w:t>
            </w:r>
            <w:r w:rsidR="00582E20" w:rsidRPr="00213158">
              <w:rPr>
                <w:rFonts w:eastAsia="Aptos"/>
              </w:rPr>
              <w:t xml:space="preserve">ähemalt üks rakendus kahel platvormil (Google </w:t>
            </w:r>
            <w:proofErr w:type="spellStart"/>
            <w:r w:rsidR="00582E20" w:rsidRPr="00213158">
              <w:rPr>
                <w:rFonts w:eastAsia="Aptos"/>
              </w:rPr>
              <w:t>Play</w:t>
            </w:r>
            <w:proofErr w:type="spellEnd"/>
            <w:r w:rsidR="00582E20" w:rsidRPr="00213158">
              <w:rPr>
                <w:rFonts w:eastAsia="Aptos"/>
              </w:rPr>
              <w:t>, App Store)</w:t>
            </w:r>
          </w:p>
        </w:tc>
        <w:tc>
          <w:tcPr>
            <w:tcW w:w="2693" w:type="dxa"/>
            <w:tcMar>
              <w:left w:w="105" w:type="dxa"/>
              <w:right w:w="105" w:type="dxa"/>
            </w:tcMar>
          </w:tcPr>
          <w:p w14:paraId="343E0699" w14:textId="0CE1881F" w:rsidR="002C17FB" w:rsidRPr="00213158" w:rsidRDefault="00AA6D84" w:rsidP="2BDAAD46">
            <w:pPr>
              <w:rPr>
                <w:rFonts w:eastAsia="Aptos"/>
              </w:rPr>
            </w:pPr>
            <w:r w:rsidRPr="00213158">
              <w:rPr>
                <w:rFonts w:eastAsia="Aptos"/>
              </w:rPr>
              <w:t>L</w:t>
            </w:r>
            <w:r w:rsidR="002242ED" w:rsidRPr="00213158">
              <w:rPr>
                <w:rFonts w:eastAsia="Aptos"/>
              </w:rPr>
              <w:t xml:space="preserve">isaks Google </w:t>
            </w:r>
            <w:proofErr w:type="spellStart"/>
            <w:r w:rsidR="002242ED" w:rsidRPr="00213158">
              <w:rPr>
                <w:rFonts w:eastAsia="Aptos"/>
              </w:rPr>
              <w:t>Play</w:t>
            </w:r>
            <w:proofErr w:type="spellEnd"/>
            <w:r w:rsidR="002242ED" w:rsidRPr="00213158">
              <w:rPr>
                <w:rFonts w:eastAsia="Aptos"/>
              </w:rPr>
              <w:t>, App Store-</w:t>
            </w:r>
            <w:proofErr w:type="spellStart"/>
            <w:r w:rsidR="002242ED" w:rsidRPr="00213158">
              <w:rPr>
                <w:rFonts w:eastAsia="Aptos"/>
              </w:rPr>
              <w:t>le</w:t>
            </w:r>
            <w:proofErr w:type="spellEnd"/>
            <w:r w:rsidR="002242ED" w:rsidRPr="00213158">
              <w:rPr>
                <w:rFonts w:eastAsia="Aptos"/>
              </w:rPr>
              <w:t xml:space="preserve"> ka PWA (või samaväärne) rakendus avalikus kasutuses</w:t>
            </w:r>
          </w:p>
        </w:tc>
      </w:tr>
      <w:tr w:rsidR="00213158" w:rsidRPr="00213158" w14:paraId="19ECFCCE" w14:textId="77777777" w:rsidTr="003E30CE">
        <w:trPr>
          <w:trHeight w:val="300"/>
        </w:trPr>
        <w:tc>
          <w:tcPr>
            <w:tcW w:w="9348" w:type="dxa"/>
            <w:gridSpan w:val="4"/>
            <w:tcMar>
              <w:left w:w="105" w:type="dxa"/>
              <w:right w:w="105" w:type="dxa"/>
            </w:tcMar>
          </w:tcPr>
          <w:p w14:paraId="217829EC" w14:textId="7632DD64" w:rsidR="00180873" w:rsidRPr="00213158" w:rsidRDefault="00180873" w:rsidP="2BDAAD46">
            <w:pPr>
              <w:rPr>
                <w:rFonts w:eastAsia="Aptos"/>
              </w:rPr>
            </w:pPr>
            <w:r w:rsidRPr="00213158">
              <w:rPr>
                <w:rFonts w:eastAsia="Aptos"/>
              </w:rPr>
              <w:lastRenderedPageBreak/>
              <w:t>1.2 Kogemus pikaajalise hoolduse ja jätkuarendusega</w:t>
            </w:r>
          </w:p>
        </w:tc>
      </w:tr>
      <w:tr w:rsidR="00213158" w:rsidRPr="00213158" w14:paraId="1F62E6E2" w14:textId="77777777" w:rsidTr="003E30CE">
        <w:trPr>
          <w:trHeight w:val="300"/>
        </w:trPr>
        <w:tc>
          <w:tcPr>
            <w:tcW w:w="1835" w:type="dxa"/>
            <w:tcMar>
              <w:left w:w="105" w:type="dxa"/>
              <w:right w:w="105" w:type="dxa"/>
            </w:tcMar>
          </w:tcPr>
          <w:p w14:paraId="54668CC3" w14:textId="77777777" w:rsidR="002C17FB" w:rsidRPr="00213158" w:rsidRDefault="002C17FB" w:rsidP="007F5E1B">
            <w:pPr>
              <w:pStyle w:val="Loendilik"/>
              <w:ind w:left="360"/>
              <w:rPr>
                <w:rFonts w:eastAsia="Aptos"/>
              </w:rPr>
            </w:pPr>
          </w:p>
        </w:tc>
        <w:tc>
          <w:tcPr>
            <w:tcW w:w="2410" w:type="dxa"/>
            <w:tcMar>
              <w:left w:w="105" w:type="dxa"/>
              <w:right w:w="105" w:type="dxa"/>
            </w:tcMar>
          </w:tcPr>
          <w:p w14:paraId="7D33011C" w14:textId="19415880" w:rsidR="002C17FB" w:rsidRPr="00213158" w:rsidRDefault="00AA6D84" w:rsidP="2BDAAD46">
            <w:pPr>
              <w:rPr>
                <w:rFonts w:eastAsia="Aptos"/>
              </w:rPr>
            </w:pPr>
            <w:r w:rsidRPr="00213158">
              <w:rPr>
                <w:rFonts w:eastAsia="Aptos"/>
              </w:rPr>
              <w:t>H</w:t>
            </w:r>
            <w:r w:rsidR="002465E2" w:rsidRPr="00213158">
              <w:rPr>
                <w:rFonts w:eastAsia="Aptos"/>
              </w:rPr>
              <w:t>oolduskogemus puudub ja/või on ebaoluline ja/või ei ole asjakohane</w:t>
            </w:r>
          </w:p>
        </w:tc>
        <w:tc>
          <w:tcPr>
            <w:tcW w:w="2410" w:type="dxa"/>
            <w:tcMar>
              <w:left w:w="105" w:type="dxa"/>
              <w:right w:w="105" w:type="dxa"/>
            </w:tcMar>
          </w:tcPr>
          <w:p w14:paraId="28BE7B12" w14:textId="08986E3D" w:rsidR="002C17FB" w:rsidRPr="00213158" w:rsidRDefault="00AA6D84" w:rsidP="2BDAAD46">
            <w:pPr>
              <w:rPr>
                <w:rFonts w:eastAsia="Aptos"/>
              </w:rPr>
            </w:pPr>
            <w:r w:rsidRPr="00213158">
              <w:rPr>
                <w:rFonts w:eastAsia="Aptos"/>
              </w:rPr>
              <w:t>T</w:t>
            </w:r>
            <w:r w:rsidR="002C2CA4" w:rsidRPr="00213158">
              <w:rPr>
                <w:rFonts w:eastAsia="Aptos"/>
              </w:rPr>
              <w:t>oimub teatud määral/ebaregulaarselt jätkuarenduste tegemine olemasolevatesse projektidesse</w:t>
            </w:r>
            <w:r w:rsidR="00070136" w:rsidRPr="00213158">
              <w:rPr>
                <w:rFonts w:eastAsia="Aptos"/>
              </w:rPr>
              <w:t xml:space="preserve"> ja/või on ainult osaliselt asjakohane</w:t>
            </w:r>
          </w:p>
        </w:tc>
        <w:tc>
          <w:tcPr>
            <w:tcW w:w="2693" w:type="dxa"/>
            <w:tcMar>
              <w:left w:w="105" w:type="dxa"/>
              <w:right w:w="105" w:type="dxa"/>
            </w:tcMar>
          </w:tcPr>
          <w:p w14:paraId="2E842A98" w14:textId="67E8D86E" w:rsidR="002C17FB" w:rsidRPr="00213158" w:rsidRDefault="00AA6D84" w:rsidP="2BDAAD46">
            <w:pPr>
              <w:rPr>
                <w:rFonts w:eastAsia="Aptos"/>
              </w:rPr>
            </w:pPr>
            <w:r w:rsidRPr="00213158">
              <w:rPr>
                <w:rFonts w:eastAsia="Aptos"/>
              </w:rPr>
              <w:t>P</w:t>
            </w:r>
            <w:r w:rsidR="00A361C2" w:rsidRPr="00213158">
              <w:rPr>
                <w:rFonts w:eastAsia="Aptos"/>
              </w:rPr>
              <w:t>ika elukaarega rakendused ning teadlik tehnilise võla juhtimine</w:t>
            </w:r>
          </w:p>
        </w:tc>
      </w:tr>
      <w:tr w:rsidR="00213158" w:rsidRPr="00213158" w14:paraId="40E6D73F" w14:textId="77777777" w:rsidTr="003E30CE">
        <w:trPr>
          <w:trHeight w:val="300"/>
        </w:trPr>
        <w:tc>
          <w:tcPr>
            <w:tcW w:w="9348" w:type="dxa"/>
            <w:gridSpan w:val="4"/>
            <w:tcMar>
              <w:left w:w="105" w:type="dxa"/>
              <w:right w:w="105" w:type="dxa"/>
            </w:tcMar>
          </w:tcPr>
          <w:p w14:paraId="3689008C" w14:textId="18D51B75" w:rsidR="007F5E1B" w:rsidRPr="00213158" w:rsidRDefault="007F5E1B" w:rsidP="007F5E1B">
            <w:pPr>
              <w:pStyle w:val="Loendilik"/>
              <w:numPr>
                <w:ilvl w:val="0"/>
                <w:numId w:val="4"/>
              </w:numPr>
              <w:rPr>
                <w:rFonts w:eastAsia="Aptos"/>
                <w:b/>
                <w:bCs/>
              </w:rPr>
            </w:pPr>
            <w:r w:rsidRPr="00213158">
              <w:rPr>
                <w:rFonts w:eastAsia="Aptos"/>
                <w:b/>
                <w:bCs/>
              </w:rPr>
              <w:t>Arendusnägemus ja jätkusuutlikkus</w:t>
            </w:r>
            <w:r w:rsidR="00416B41" w:rsidRPr="00213158">
              <w:rPr>
                <w:rFonts w:eastAsia="Aptos"/>
              </w:rPr>
              <w:t>,</w:t>
            </w:r>
            <w:r w:rsidR="00416B41" w:rsidRPr="00213158">
              <w:rPr>
                <w:rFonts w:eastAsia="Aptos"/>
                <w:b/>
                <w:bCs/>
              </w:rPr>
              <w:t xml:space="preserve"> </w:t>
            </w:r>
            <w:r w:rsidR="00416B41" w:rsidRPr="00213158">
              <w:rPr>
                <w:rFonts w:eastAsia="Aptos"/>
              </w:rPr>
              <w:t>maksimaalselt 30 punkti</w:t>
            </w:r>
            <w:r w:rsidR="00EA217B" w:rsidRPr="00213158">
              <w:rPr>
                <w:rFonts w:eastAsia="Aptos"/>
              </w:rPr>
              <w:t xml:space="preserve">. Hinnatakse pakkuja kirjeldust mobiilirakenduste arendamisest kogu elukaare vältel. </w:t>
            </w:r>
          </w:p>
        </w:tc>
      </w:tr>
      <w:tr w:rsidR="00213158" w:rsidRPr="00213158" w14:paraId="67A8C0A1" w14:textId="77777777" w:rsidTr="003E30CE">
        <w:trPr>
          <w:trHeight w:val="300"/>
        </w:trPr>
        <w:tc>
          <w:tcPr>
            <w:tcW w:w="1835" w:type="dxa"/>
            <w:tcMar>
              <w:left w:w="105" w:type="dxa"/>
              <w:right w:w="105" w:type="dxa"/>
            </w:tcMar>
            <w:vAlign w:val="center"/>
          </w:tcPr>
          <w:p w14:paraId="5C16C3E0" w14:textId="77777777" w:rsidR="00F13093" w:rsidRPr="00213158" w:rsidRDefault="00F13093" w:rsidP="0038740F">
            <w:pPr>
              <w:pStyle w:val="Loendilik"/>
              <w:ind w:left="360"/>
              <w:jc w:val="center"/>
              <w:rPr>
                <w:rFonts w:eastAsia="Aptos"/>
                <w:b/>
                <w:bCs/>
              </w:rPr>
            </w:pPr>
            <w:r w:rsidRPr="00213158">
              <w:rPr>
                <w:b/>
                <w:bCs/>
              </w:rPr>
              <w:t>Kriteerium / punktid</w:t>
            </w:r>
          </w:p>
        </w:tc>
        <w:tc>
          <w:tcPr>
            <w:tcW w:w="2410" w:type="dxa"/>
            <w:tcMar>
              <w:left w:w="105" w:type="dxa"/>
              <w:right w:w="105" w:type="dxa"/>
            </w:tcMar>
            <w:vAlign w:val="center"/>
          </w:tcPr>
          <w:p w14:paraId="70653D0B" w14:textId="77777777" w:rsidR="00F13093" w:rsidRPr="00213158" w:rsidRDefault="00F13093" w:rsidP="0038740F">
            <w:pPr>
              <w:jc w:val="center"/>
              <w:rPr>
                <w:rFonts w:eastAsia="Aptos"/>
                <w:b/>
                <w:bCs/>
              </w:rPr>
            </w:pPr>
            <w:r w:rsidRPr="00213158">
              <w:rPr>
                <w:b/>
                <w:bCs/>
              </w:rPr>
              <w:t>0 punkti</w:t>
            </w:r>
          </w:p>
        </w:tc>
        <w:tc>
          <w:tcPr>
            <w:tcW w:w="2410" w:type="dxa"/>
            <w:tcMar>
              <w:left w:w="105" w:type="dxa"/>
              <w:right w:w="105" w:type="dxa"/>
            </w:tcMar>
            <w:vAlign w:val="center"/>
          </w:tcPr>
          <w:p w14:paraId="76E3B293" w14:textId="77777777" w:rsidR="00F13093" w:rsidRPr="00213158" w:rsidRDefault="00F13093" w:rsidP="0038740F">
            <w:pPr>
              <w:jc w:val="center"/>
              <w:rPr>
                <w:rFonts w:eastAsia="Aptos"/>
                <w:b/>
                <w:bCs/>
              </w:rPr>
            </w:pPr>
            <w:r w:rsidRPr="00213158">
              <w:rPr>
                <w:b/>
                <w:bCs/>
              </w:rPr>
              <w:t>8 punkti</w:t>
            </w:r>
          </w:p>
        </w:tc>
        <w:tc>
          <w:tcPr>
            <w:tcW w:w="2693" w:type="dxa"/>
            <w:tcMar>
              <w:left w:w="105" w:type="dxa"/>
              <w:right w:w="105" w:type="dxa"/>
            </w:tcMar>
            <w:vAlign w:val="center"/>
          </w:tcPr>
          <w:p w14:paraId="18469AAE" w14:textId="77777777" w:rsidR="00F13093" w:rsidRPr="00213158" w:rsidRDefault="00F13093" w:rsidP="0038740F">
            <w:pPr>
              <w:jc w:val="center"/>
              <w:rPr>
                <w:rFonts w:eastAsia="Aptos"/>
                <w:b/>
                <w:bCs/>
              </w:rPr>
            </w:pPr>
            <w:r w:rsidRPr="00213158">
              <w:rPr>
                <w:b/>
                <w:bCs/>
              </w:rPr>
              <w:t>15 punkti</w:t>
            </w:r>
          </w:p>
        </w:tc>
      </w:tr>
      <w:tr w:rsidR="00213158" w:rsidRPr="00213158" w14:paraId="1B9E6894" w14:textId="77777777" w:rsidTr="003E30CE">
        <w:trPr>
          <w:trHeight w:val="300"/>
        </w:trPr>
        <w:tc>
          <w:tcPr>
            <w:tcW w:w="9348" w:type="dxa"/>
            <w:gridSpan w:val="4"/>
            <w:tcMar>
              <w:left w:w="105" w:type="dxa"/>
              <w:right w:w="105" w:type="dxa"/>
            </w:tcMar>
          </w:tcPr>
          <w:p w14:paraId="108A1042" w14:textId="483FB98C" w:rsidR="007F5E1B" w:rsidRPr="00213158" w:rsidRDefault="002D544D" w:rsidP="2BDAAD46">
            <w:pPr>
              <w:rPr>
                <w:rFonts w:eastAsia="Aptos"/>
              </w:rPr>
            </w:pPr>
            <w:r w:rsidRPr="00213158">
              <w:rPr>
                <w:rFonts w:eastAsia="Aptos"/>
              </w:rPr>
              <w:t>2.1 Omapoolne nägemus rakenduste arendusest</w:t>
            </w:r>
          </w:p>
        </w:tc>
      </w:tr>
      <w:tr w:rsidR="00213158" w:rsidRPr="00213158" w14:paraId="2EC39352" w14:textId="77777777" w:rsidTr="003E30CE">
        <w:trPr>
          <w:trHeight w:val="300"/>
        </w:trPr>
        <w:tc>
          <w:tcPr>
            <w:tcW w:w="1835" w:type="dxa"/>
            <w:tcMar>
              <w:left w:w="105" w:type="dxa"/>
              <w:right w:w="105" w:type="dxa"/>
            </w:tcMar>
          </w:tcPr>
          <w:p w14:paraId="45D0D6FE" w14:textId="77777777" w:rsidR="008E13FA" w:rsidRPr="00213158" w:rsidRDefault="008E13FA" w:rsidP="0061376D">
            <w:pPr>
              <w:pStyle w:val="Loendilik"/>
              <w:ind w:left="360"/>
              <w:rPr>
                <w:rFonts w:eastAsia="Aptos"/>
              </w:rPr>
            </w:pPr>
          </w:p>
        </w:tc>
        <w:tc>
          <w:tcPr>
            <w:tcW w:w="2410" w:type="dxa"/>
            <w:tcMar>
              <w:left w:w="105" w:type="dxa"/>
              <w:right w:w="105" w:type="dxa"/>
            </w:tcMar>
          </w:tcPr>
          <w:p w14:paraId="77D4A4E3" w14:textId="26D5CCC4" w:rsidR="008E13FA" w:rsidRPr="00213158" w:rsidRDefault="00FB08B0" w:rsidP="2BDAAD46">
            <w:pPr>
              <w:rPr>
                <w:rFonts w:eastAsia="Aptos"/>
              </w:rPr>
            </w:pPr>
            <w:r w:rsidRPr="00213158">
              <w:rPr>
                <w:rFonts w:eastAsia="Aptos"/>
              </w:rPr>
              <w:t>Teemat ei käsitleta või piirdutakse üldiste loosungitega (nt „kasutame parimaid praktikaid“), ilma sisulise ammendava kirjelduseta.</w:t>
            </w:r>
          </w:p>
        </w:tc>
        <w:tc>
          <w:tcPr>
            <w:tcW w:w="2410" w:type="dxa"/>
            <w:tcMar>
              <w:left w:w="105" w:type="dxa"/>
              <w:right w:w="105" w:type="dxa"/>
            </w:tcMar>
          </w:tcPr>
          <w:p w14:paraId="33C697C5" w14:textId="16BF3966" w:rsidR="008E13FA" w:rsidRPr="00213158" w:rsidRDefault="0061376D" w:rsidP="2BDAAD46">
            <w:pPr>
              <w:rPr>
                <w:rFonts w:eastAsia="Aptos"/>
              </w:rPr>
            </w:pPr>
            <w:r w:rsidRPr="00213158">
              <w:rPr>
                <w:rFonts w:eastAsia="Aptos"/>
              </w:rPr>
              <w:t xml:space="preserve">On kirjeldatud üksikuid arenduskomponente või tehnoloogiaid (nt platvormid, raamistikud, tööriistad), kuid </w:t>
            </w:r>
            <w:r w:rsidR="009B25F4" w:rsidRPr="00213158">
              <w:rPr>
                <w:rFonts w:eastAsia="Aptos"/>
              </w:rPr>
              <w:t xml:space="preserve">loetelu pole ammendav ja/või </w:t>
            </w:r>
            <w:r w:rsidRPr="00213158">
              <w:rPr>
                <w:rFonts w:eastAsia="Aptos"/>
              </w:rPr>
              <w:t>puudub selge seos nende rolli, vastutuse ja/või omavahelise koostöö kohta terviklahenduses.</w:t>
            </w:r>
          </w:p>
        </w:tc>
        <w:tc>
          <w:tcPr>
            <w:tcW w:w="2693" w:type="dxa"/>
            <w:tcMar>
              <w:left w:w="105" w:type="dxa"/>
              <w:right w:w="105" w:type="dxa"/>
            </w:tcMar>
          </w:tcPr>
          <w:p w14:paraId="64B92B6B" w14:textId="0EE4F756" w:rsidR="008E13FA" w:rsidRPr="00213158" w:rsidRDefault="00FB08B0" w:rsidP="2BDAAD46">
            <w:pPr>
              <w:rPr>
                <w:rFonts w:eastAsia="Aptos"/>
              </w:rPr>
            </w:pPr>
            <w:r w:rsidRPr="00213158">
              <w:rPr>
                <w:rFonts w:eastAsia="Aptos"/>
              </w:rPr>
              <w:t>On esitatud sidus ja põhjendatud tehniline arhitektuurikirjeldus, mis käsitleb rakenduse ülesehitust, põhikomponentide vastutusalasid, nendevahelist suhtlust ning arendusloogikat.</w:t>
            </w:r>
          </w:p>
        </w:tc>
      </w:tr>
      <w:tr w:rsidR="00213158" w:rsidRPr="00213158" w14:paraId="33B96869" w14:textId="77777777" w:rsidTr="003E30CE">
        <w:trPr>
          <w:trHeight w:val="300"/>
        </w:trPr>
        <w:tc>
          <w:tcPr>
            <w:tcW w:w="9348" w:type="dxa"/>
            <w:gridSpan w:val="4"/>
            <w:tcMar>
              <w:left w:w="105" w:type="dxa"/>
              <w:right w:w="105" w:type="dxa"/>
            </w:tcMar>
          </w:tcPr>
          <w:p w14:paraId="55EB0205" w14:textId="44CBB3A4" w:rsidR="0061376D" w:rsidRPr="00213158" w:rsidRDefault="0061376D" w:rsidP="2BDAAD46">
            <w:pPr>
              <w:rPr>
                <w:rFonts w:eastAsia="Aptos"/>
              </w:rPr>
            </w:pPr>
            <w:r w:rsidRPr="00213158">
              <w:rPr>
                <w:rFonts w:eastAsia="Aptos"/>
              </w:rPr>
              <w:t>2.2</w:t>
            </w:r>
            <w:r w:rsidR="00EB3793" w:rsidRPr="00213158">
              <w:rPr>
                <w:rFonts w:eastAsia="Aptos"/>
              </w:rPr>
              <w:t xml:space="preserve"> Testimine ja kvaliteedi tagamine</w:t>
            </w:r>
          </w:p>
        </w:tc>
      </w:tr>
      <w:tr w:rsidR="0061376D" w:rsidRPr="00213158" w14:paraId="4734220B" w14:textId="77777777" w:rsidTr="003E30CE">
        <w:trPr>
          <w:trHeight w:val="300"/>
        </w:trPr>
        <w:tc>
          <w:tcPr>
            <w:tcW w:w="1835" w:type="dxa"/>
            <w:tcMar>
              <w:left w:w="105" w:type="dxa"/>
              <w:right w:w="105" w:type="dxa"/>
            </w:tcMar>
          </w:tcPr>
          <w:p w14:paraId="54C6FE49" w14:textId="77777777" w:rsidR="0061376D" w:rsidRPr="00213158" w:rsidRDefault="0061376D" w:rsidP="00CE033C">
            <w:pPr>
              <w:pStyle w:val="Loendilik"/>
              <w:ind w:left="360"/>
              <w:rPr>
                <w:rFonts w:eastAsia="Aptos"/>
              </w:rPr>
            </w:pPr>
          </w:p>
        </w:tc>
        <w:tc>
          <w:tcPr>
            <w:tcW w:w="2410" w:type="dxa"/>
            <w:tcMar>
              <w:left w:w="105" w:type="dxa"/>
              <w:right w:w="105" w:type="dxa"/>
            </w:tcMar>
          </w:tcPr>
          <w:p w14:paraId="71162C3B" w14:textId="4AF2CFA9" w:rsidR="0061376D" w:rsidRPr="00213158" w:rsidRDefault="00CE033C" w:rsidP="2BDAAD46">
            <w:pPr>
              <w:rPr>
                <w:rFonts w:eastAsia="Aptos"/>
              </w:rPr>
            </w:pPr>
            <w:r w:rsidRPr="00213158">
              <w:rPr>
                <w:rFonts w:eastAsia="Aptos"/>
              </w:rPr>
              <w:t>Testimist ja kvaliteedi tagamist ei käsitleta või piirdutakse üldiste väidetega ilma sisulise ammendava kirjelduse ja/või meetoditeta.</w:t>
            </w:r>
          </w:p>
        </w:tc>
        <w:tc>
          <w:tcPr>
            <w:tcW w:w="2410" w:type="dxa"/>
            <w:tcMar>
              <w:left w:w="105" w:type="dxa"/>
              <w:right w:w="105" w:type="dxa"/>
            </w:tcMar>
          </w:tcPr>
          <w:p w14:paraId="7AABC672" w14:textId="7E34F013" w:rsidR="0061376D" w:rsidRPr="00213158" w:rsidRDefault="00EB3793" w:rsidP="2BDAAD46">
            <w:pPr>
              <w:rPr>
                <w:rFonts w:eastAsia="Aptos"/>
              </w:rPr>
            </w:pPr>
            <w:r w:rsidRPr="00213158">
              <w:rPr>
                <w:rFonts w:eastAsia="Aptos"/>
              </w:rPr>
              <w:t xml:space="preserve">On kirjeldatud testimise ja kvaliteedi tagamise põhimõtteid, sealhulgas käsitsi testimist, dokumenteerimist ja vigade haldamist, kuid </w:t>
            </w:r>
            <w:r w:rsidR="00993E98" w:rsidRPr="00213158">
              <w:rPr>
                <w:rFonts w:eastAsia="Aptos"/>
              </w:rPr>
              <w:t xml:space="preserve">ei ole ammendav ja/või </w:t>
            </w:r>
            <w:r w:rsidRPr="00213158">
              <w:rPr>
                <w:rFonts w:eastAsia="Aptos"/>
              </w:rPr>
              <w:t>testimine ei ole piisava selgusega integreeritud arendusprotsessi ega automatiseeritud.</w:t>
            </w:r>
          </w:p>
        </w:tc>
        <w:tc>
          <w:tcPr>
            <w:tcW w:w="2693" w:type="dxa"/>
            <w:tcMar>
              <w:left w:w="105" w:type="dxa"/>
              <w:right w:w="105" w:type="dxa"/>
            </w:tcMar>
          </w:tcPr>
          <w:p w14:paraId="2AE8FCB9" w14:textId="56AB539E" w:rsidR="0061376D" w:rsidRPr="00213158" w:rsidRDefault="00CE033C" w:rsidP="2BDAAD46">
            <w:pPr>
              <w:rPr>
                <w:rFonts w:eastAsia="Aptos"/>
              </w:rPr>
            </w:pPr>
            <w:r w:rsidRPr="00213158">
              <w:rPr>
                <w:rFonts w:eastAsia="Aptos"/>
              </w:rPr>
              <w:t>Lisaks eelnevale on kirjeldatud automatiseeritud testimise kasutamist arendusprotsessi lahutamatu osana (nt pidev integratsioon, testide käivitamine ehitusprotsessis), ning süsteemseid kvaliteedikontrolli mehhanisme, mis tagavad, et nõuetele mittevastav kood ei jõua tootmiskeskkonda.</w:t>
            </w:r>
          </w:p>
        </w:tc>
      </w:tr>
      <w:tr w:rsidR="00DA243B" w:rsidRPr="00213158" w14:paraId="2EADD193" w14:textId="77777777" w:rsidTr="003E30CE">
        <w:trPr>
          <w:trHeight w:val="300"/>
        </w:trPr>
        <w:tc>
          <w:tcPr>
            <w:tcW w:w="9348" w:type="dxa"/>
            <w:gridSpan w:val="4"/>
            <w:tcMar>
              <w:left w:w="105" w:type="dxa"/>
              <w:right w:w="105" w:type="dxa"/>
            </w:tcMar>
          </w:tcPr>
          <w:p w14:paraId="46A7CE9A" w14:textId="5CD96AA7" w:rsidR="00DA243B" w:rsidRPr="00654214" w:rsidRDefault="00DA243B" w:rsidP="00DA243B">
            <w:pPr>
              <w:pStyle w:val="Loendilik"/>
              <w:numPr>
                <w:ilvl w:val="0"/>
                <w:numId w:val="4"/>
              </w:numPr>
              <w:rPr>
                <w:rFonts w:eastAsia="Aptos"/>
                <w:b/>
                <w:bCs/>
              </w:rPr>
            </w:pPr>
            <w:r w:rsidRPr="00654214">
              <w:rPr>
                <w:rFonts w:eastAsia="Aptos"/>
                <w:b/>
                <w:bCs/>
              </w:rPr>
              <w:t xml:space="preserve">Riskide </w:t>
            </w:r>
            <w:r w:rsidR="00654214" w:rsidRPr="00654214">
              <w:rPr>
                <w:rFonts w:eastAsia="Aptos"/>
                <w:b/>
                <w:bCs/>
              </w:rPr>
              <w:t>haldus</w:t>
            </w:r>
          </w:p>
        </w:tc>
      </w:tr>
      <w:tr w:rsidR="00654214" w:rsidRPr="00213158" w14:paraId="6C943D4B" w14:textId="77777777" w:rsidTr="003E30CE">
        <w:trPr>
          <w:trHeight w:val="300"/>
        </w:trPr>
        <w:tc>
          <w:tcPr>
            <w:tcW w:w="1835" w:type="dxa"/>
            <w:tcMar>
              <w:left w:w="105" w:type="dxa"/>
              <w:right w:w="105" w:type="dxa"/>
            </w:tcMar>
            <w:vAlign w:val="center"/>
          </w:tcPr>
          <w:p w14:paraId="551FE8DF" w14:textId="46519FEE" w:rsidR="00654214" w:rsidRPr="00A012D0" w:rsidRDefault="00654214" w:rsidP="00A012D0">
            <w:pPr>
              <w:pStyle w:val="Loendilik"/>
              <w:ind w:left="360"/>
              <w:jc w:val="center"/>
              <w:rPr>
                <w:rFonts w:eastAsia="Aptos"/>
                <w:b/>
                <w:bCs/>
              </w:rPr>
            </w:pPr>
            <w:r w:rsidRPr="00A012D0">
              <w:rPr>
                <w:b/>
                <w:bCs/>
              </w:rPr>
              <w:t>Kriteerium / punktid</w:t>
            </w:r>
          </w:p>
        </w:tc>
        <w:tc>
          <w:tcPr>
            <w:tcW w:w="2410" w:type="dxa"/>
            <w:tcMar>
              <w:left w:w="105" w:type="dxa"/>
              <w:right w:w="105" w:type="dxa"/>
            </w:tcMar>
            <w:vAlign w:val="center"/>
          </w:tcPr>
          <w:p w14:paraId="4435934B" w14:textId="5A166F6C" w:rsidR="00654214" w:rsidRPr="00A012D0" w:rsidRDefault="00A012D0" w:rsidP="00A012D0">
            <w:pPr>
              <w:jc w:val="center"/>
              <w:rPr>
                <w:rFonts w:eastAsia="Aptos"/>
                <w:b/>
                <w:bCs/>
              </w:rPr>
            </w:pPr>
            <w:r w:rsidRPr="00A012D0">
              <w:rPr>
                <w:b/>
                <w:bCs/>
              </w:rPr>
              <w:t>1</w:t>
            </w:r>
            <w:r w:rsidR="00654214" w:rsidRPr="00A012D0">
              <w:rPr>
                <w:b/>
                <w:bCs/>
              </w:rPr>
              <w:t xml:space="preserve"> punkti</w:t>
            </w:r>
          </w:p>
        </w:tc>
        <w:tc>
          <w:tcPr>
            <w:tcW w:w="2410" w:type="dxa"/>
            <w:tcMar>
              <w:left w:w="105" w:type="dxa"/>
              <w:right w:w="105" w:type="dxa"/>
            </w:tcMar>
            <w:vAlign w:val="center"/>
          </w:tcPr>
          <w:p w14:paraId="56608DBE" w14:textId="6298BE85" w:rsidR="00654214" w:rsidRPr="00A012D0" w:rsidRDefault="00A012D0" w:rsidP="00A012D0">
            <w:pPr>
              <w:jc w:val="center"/>
              <w:rPr>
                <w:rFonts w:eastAsia="Aptos"/>
                <w:b/>
                <w:bCs/>
              </w:rPr>
            </w:pPr>
            <w:r w:rsidRPr="00A012D0">
              <w:rPr>
                <w:b/>
                <w:bCs/>
              </w:rPr>
              <w:t>5</w:t>
            </w:r>
            <w:r w:rsidR="00654214" w:rsidRPr="00A012D0">
              <w:rPr>
                <w:b/>
                <w:bCs/>
              </w:rPr>
              <w:t xml:space="preserve"> punkti</w:t>
            </w:r>
          </w:p>
        </w:tc>
        <w:tc>
          <w:tcPr>
            <w:tcW w:w="2693" w:type="dxa"/>
            <w:tcMar>
              <w:left w:w="105" w:type="dxa"/>
              <w:right w:w="105" w:type="dxa"/>
            </w:tcMar>
            <w:vAlign w:val="center"/>
          </w:tcPr>
          <w:p w14:paraId="512AA8A2" w14:textId="43EA25B0" w:rsidR="00654214" w:rsidRPr="00A012D0" w:rsidRDefault="00654214" w:rsidP="00A012D0">
            <w:pPr>
              <w:jc w:val="center"/>
              <w:rPr>
                <w:rFonts w:eastAsia="Aptos"/>
                <w:b/>
                <w:bCs/>
              </w:rPr>
            </w:pPr>
            <w:r w:rsidRPr="00A012D0">
              <w:rPr>
                <w:b/>
                <w:bCs/>
              </w:rPr>
              <w:t>1</w:t>
            </w:r>
            <w:r w:rsidR="00A012D0" w:rsidRPr="00A012D0">
              <w:rPr>
                <w:b/>
                <w:bCs/>
              </w:rPr>
              <w:t>0</w:t>
            </w:r>
            <w:r w:rsidRPr="00A012D0">
              <w:rPr>
                <w:b/>
                <w:bCs/>
              </w:rPr>
              <w:t xml:space="preserve"> punkti</w:t>
            </w:r>
          </w:p>
        </w:tc>
      </w:tr>
      <w:tr w:rsidR="00A012D0" w:rsidRPr="00213158" w14:paraId="131B74E0" w14:textId="77777777" w:rsidTr="003E30CE">
        <w:trPr>
          <w:trHeight w:val="300"/>
        </w:trPr>
        <w:tc>
          <w:tcPr>
            <w:tcW w:w="1835" w:type="dxa"/>
            <w:tcMar>
              <w:left w:w="105" w:type="dxa"/>
              <w:right w:w="105" w:type="dxa"/>
            </w:tcMar>
            <w:vAlign w:val="center"/>
          </w:tcPr>
          <w:p w14:paraId="0C473866" w14:textId="77777777" w:rsidR="00A012D0" w:rsidRPr="00A012D0" w:rsidRDefault="00A012D0" w:rsidP="00A012D0">
            <w:pPr>
              <w:pStyle w:val="Loendilik"/>
              <w:ind w:left="360"/>
              <w:jc w:val="center"/>
              <w:rPr>
                <w:b/>
                <w:bCs/>
              </w:rPr>
            </w:pPr>
          </w:p>
        </w:tc>
        <w:tc>
          <w:tcPr>
            <w:tcW w:w="2410" w:type="dxa"/>
            <w:tcMar>
              <w:left w:w="105" w:type="dxa"/>
              <w:right w:w="105" w:type="dxa"/>
            </w:tcMar>
          </w:tcPr>
          <w:p w14:paraId="17FDB8BF" w14:textId="78790779" w:rsidR="00B53247" w:rsidRDefault="00B53247" w:rsidP="008D5FF7">
            <w:pPr>
              <w:spacing w:line="259" w:lineRule="auto"/>
              <w:rPr>
                <w:color w:val="000000" w:themeColor="text1"/>
              </w:rPr>
            </w:pPr>
            <w:r w:rsidRPr="2935F81A">
              <w:rPr>
                <w:color w:val="000000" w:themeColor="text1"/>
              </w:rPr>
              <w:t xml:space="preserve">1. riskide halduse ettepanekud ei </w:t>
            </w:r>
            <w:r w:rsidR="005D4B0F">
              <w:rPr>
                <w:color w:val="000000" w:themeColor="text1"/>
              </w:rPr>
              <w:t xml:space="preserve">ole </w:t>
            </w:r>
            <w:r w:rsidRPr="2935F81A">
              <w:rPr>
                <w:color w:val="000000" w:themeColor="text1"/>
              </w:rPr>
              <w:lastRenderedPageBreak/>
              <w:t xml:space="preserve">asjakohased (ei ole projektiga arusaadavalt seotud) ja/või </w:t>
            </w:r>
          </w:p>
          <w:p w14:paraId="62333F31" w14:textId="77777777" w:rsidR="008A5340" w:rsidRDefault="00B53247" w:rsidP="008D5FF7">
            <w:pPr>
              <w:spacing w:line="259" w:lineRule="auto"/>
              <w:rPr>
                <w:color w:val="000000" w:themeColor="text1"/>
              </w:rPr>
            </w:pPr>
            <w:r w:rsidRPr="2935F81A">
              <w:rPr>
                <w:color w:val="000000" w:themeColor="text1"/>
              </w:rPr>
              <w:t xml:space="preserve">2. riskianalüüs ei ole esitatud ja/või </w:t>
            </w:r>
          </w:p>
          <w:p w14:paraId="7BA531E7" w14:textId="630C20B4" w:rsidR="00B53247" w:rsidRDefault="00B53247" w:rsidP="008D5FF7">
            <w:pPr>
              <w:spacing w:line="259" w:lineRule="auto"/>
              <w:rPr>
                <w:color w:val="000000" w:themeColor="text1"/>
              </w:rPr>
            </w:pPr>
            <w:r w:rsidRPr="2935F81A">
              <w:rPr>
                <w:color w:val="000000" w:themeColor="text1"/>
              </w:rPr>
              <w:t>3. ei ole pakutud riskide maandamismeetmeid</w:t>
            </w:r>
            <w:r w:rsidR="008A5340">
              <w:rPr>
                <w:color w:val="000000" w:themeColor="text1"/>
              </w:rPr>
              <w:t>.</w:t>
            </w:r>
          </w:p>
          <w:p w14:paraId="0B7865CE" w14:textId="77777777" w:rsidR="00B53247" w:rsidRDefault="00B53247" w:rsidP="008D5FF7">
            <w:pPr>
              <w:spacing w:line="259" w:lineRule="auto"/>
              <w:rPr>
                <w:color w:val="000000" w:themeColor="text1"/>
              </w:rPr>
            </w:pPr>
          </w:p>
          <w:p w14:paraId="24E63F1E" w14:textId="77777777" w:rsidR="00B53247" w:rsidRDefault="00B53247" w:rsidP="008D5FF7">
            <w:pPr>
              <w:spacing w:line="259" w:lineRule="auto"/>
              <w:rPr>
                <w:color w:val="000000" w:themeColor="text1"/>
              </w:rPr>
            </w:pPr>
            <w:r w:rsidRPr="2935F81A">
              <w:rPr>
                <w:color w:val="000000" w:themeColor="text1"/>
              </w:rPr>
              <w:t>Sealjuures kui pakutud lahendus vastab kõikidele eeltoodud kirjeldustele, saab pakkumus 0 punkti.</w:t>
            </w:r>
          </w:p>
          <w:p w14:paraId="234B4F96" w14:textId="77777777" w:rsidR="00A012D0" w:rsidRPr="00A012D0" w:rsidRDefault="00A012D0" w:rsidP="008D5FF7">
            <w:pPr>
              <w:rPr>
                <w:b/>
                <w:bCs/>
              </w:rPr>
            </w:pPr>
          </w:p>
        </w:tc>
        <w:tc>
          <w:tcPr>
            <w:tcW w:w="2410" w:type="dxa"/>
            <w:tcMar>
              <w:left w:w="105" w:type="dxa"/>
              <w:right w:w="105" w:type="dxa"/>
            </w:tcMar>
          </w:tcPr>
          <w:p w14:paraId="1CAD730E" w14:textId="77777777" w:rsidR="008D5FF7" w:rsidRPr="008D5FF7" w:rsidRDefault="008D5FF7" w:rsidP="008D5FF7">
            <w:r w:rsidRPr="008D5FF7">
              <w:lastRenderedPageBreak/>
              <w:t xml:space="preserve">1. riskide halduse ettepanekud ei ole </w:t>
            </w:r>
            <w:r w:rsidRPr="008D5FF7">
              <w:lastRenderedPageBreak/>
              <w:t xml:space="preserve">esitatud selgelt, detailselt, läbimõeldult, struktureeritult ja põhjendatult ja/või </w:t>
            </w:r>
          </w:p>
          <w:p w14:paraId="45238E51" w14:textId="709C8FB0" w:rsidR="008D5FF7" w:rsidRPr="008D5FF7" w:rsidRDefault="008D5FF7" w:rsidP="008D5FF7">
            <w:r w:rsidRPr="008D5FF7">
              <w:t>2. riskianalüüs ei ole põhjalik, läbimõeldud ja ammendav ja/või ei hõlma nii sisust (analüüsi teemast) kui teostamis</w:t>
            </w:r>
            <w:r w:rsidR="00232960">
              <w:t>-</w:t>
            </w:r>
            <w:r w:rsidRPr="008D5FF7">
              <w:t xml:space="preserve">protseduuridest lähtuvaid riske ja/või ei ole hinnatud erinevate riskide olulisust ja esinemise tõenäosust ja/või ei ole lisatud vastutavad isikud ja/või </w:t>
            </w:r>
          </w:p>
          <w:p w14:paraId="1B38FF9E" w14:textId="60029E14" w:rsidR="00A012D0" w:rsidRPr="00A012D0" w:rsidRDefault="008D5FF7" w:rsidP="008D5FF7">
            <w:pPr>
              <w:rPr>
                <w:b/>
                <w:bCs/>
              </w:rPr>
            </w:pPr>
            <w:r w:rsidRPr="008D5FF7">
              <w:t>3. väljapakutud maandamismeetmed ei ole realistlikud, selgelt ja arusaadavalt põhjendatud ja/või ei taga töö teostamise käigus tekkivate võimalike probleemide lahendamist kvaliteetseks teostamiseks</w:t>
            </w:r>
            <w:r w:rsidR="00BE68AF">
              <w:t>.</w:t>
            </w:r>
          </w:p>
        </w:tc>
        <w:tc>
          <w:tcPr>
            <w:tcW w:w="2693" w:type="dxa"/>
            <w:tcMar>
              <w:left w:w="105" w:type="dxa"/>
              <w:right w:w="105" w:type="dxa"/>
            </w:tcMar>
          </w:tcPr>
          <w:p w14:paraId="48A22CA9" w14:textId="77777777" w:rsidR="00F471B6" w:rsidRDefault="00F471B6" w:rsidP="00F471B6">
            <w:r>
              <w:lastRenderedPageBreak/>
              <w:t xml:space="preserve">1. riskide halduse ettepanekud on esitatud </w:t>
            </w:r>
            <w:r>
              <w:lastRenderedPageBreak/>
              <w:t xml:space="preserve">selgelt, detailselt, läbimõeldult, struktureeritult ja põhjendatult; </w:t>
            </w:r>
          </w:p>
          <w:p w14:paraId="10982A70" w14:textId="77777777" w:rsidR="00F471B6" w:rsidRDefault="00F471B6" w:rsidP="00F471B6">
            <w:r>
              <w:t>2. riskianalüüs on põhjalik, läbimõeldud ja ammendav, hõlmab nii sisust (analüüsi teemast) kui teostamisprotseduuridest lähtuvaid riske, hinnatud on erinevate riskide olulisust ja esinemise tõenäosust ning lisatud on vastutavad rollid.</w:t>
            </w:r>
          </w:p>
          <w:p w14:paraId="74B306DE" w14:textId="38A0B266" w:rsidR="00A012D0" w:rsidRPr="00557399" w:rsidRDefault="00F471B6" w:rsidP="00F471B6">
            <w:r>
              <w:t>3. väljapakutud maandamismeetmed on realistlikud, selgelt ja arusaadavalt põhjendatud ning tagavad töö teostamise käigus tekkivate võimalike probleemide lahendamise kvaliteetseks teostamiseks.</w:t>
            </w:r>
          </w:p>
        </w:tc>
      </w:tr>
    </w:tbl>
    <w:p w14:paraId="3DDA1B55" w14:textId="77777777" w:rsidR="00360C59" w:rsidRDefault="00360C59" w:rsidP="0037529B"/>
    <w:p w14:paraId="6FB79294" w14:textId="77777777" w:rsidR="00213158" w:rsidRDefault="00213158" w:rsidP="0037529B"/>
    <w:p w14:paraId="5A0928A2" w14:textId="77777777" w:rsidR="00213158" w:rsidRPr="00213158" w:rsidRDefault="00213158" w:rsidP="0037529B"/>
    <w:p w14:paraId="612A3494" w14:textId="77777777" w:rsidR="001B684D" w:rsidRPr="00213158" w:rsidRDefault="001B684D" w:rsidP="00022DAC">
      <w:pPr>
        <w:pStyle w:val="Loendilik"/>
        <w:numPr>
          <w:ilvl w:val="0"/>
          <w:numId w:val="2"/>
        </w:numPr>
        <w:suppressAutoHyphens w:val="0"/>
        <w:contextualSpacing w:val="0"/>
        <w:jc w:val="both"/>
        <w:rPr>
          <w:b/>
          <w:bCs/>
        </w:rPr>
      </w:pPr>
      <w:bookmarkStart w:id="0" w:name="_Toc346698781"/>
      <w:bookmarkStart w:id="1" w:name="_Toc351709515"/>
      <w:bookmarkStart w:id="2" w:name="_Toc387321725"/>
      <w:bookmarkStart w:id="3" w:name="_Toc417992005"/>
      <w:r w:rsidRPr="00213158">
        <w:rPr>
          <w:b/>
          <w:bCs/>
          <w:kern w:val="32"/>
        </w:rPr>
        <w:t>KÕIKIDE PAKKUMUSTE TAGASILÜKKAMISE ALUSED JA HANKEMENETLUSE KEHTETUKS TUNNISTAMINE</w:t>
      </w:r>
    </w:p>
    <w:p w14:paraId="0DB10133" w14:textId="77777777" w:rsidR="00A17E56" w:rsidRPr="00213158" w:rsidRDefault="00A17E56" w:rsidP="00A17E56">
      <w:pPr>
        <w:pStyle w:val="Loendilik"/>
        <w:suppressAutoHyphens w:val="0"/>
        <w:ind w:left="0"/>
        <w:contextualSpacing w:val="0"/>
        <w:jc w:val="both"/>
        <w:rPr>
          <w:b/>
          <w:bCs/>
        </w:rPr>
      </w:pPr>
    </w:p>
    <w:bookmarkEnd w:id="0"/>
    <w:bookmarkEnd w:id="1"/>
    <w:bookmarkEnd w:id="2"/>
    <w:bookmarkEnd w:id="3"/>
    <w:p w14:paraId="71014767" w14:textId="77777777" w:rsidR="00D419CF" w:rsidRPr="00213158" w:rsidRDefault="00D419CF" w:rsidP="00022DAC">
      <w:pPr>
        <w:pStyle w:val="11"/>
        <w:numPr>
          <w:ilvl w:val="1"/>
          <w:numId w:val="2"/>
        </w:numPr>
        <w:rPr>
          <w:rFonts w:ascii="Times New Roman" w:hAnsi="Times New Roman" w:cs="Times New Roman"/>
          <w:sz w:val="24"/>
          <w:szCs w:val="24"/>
        </w:rPr>
      </w:pPr>
      <w:r w:rsidRPr="00213158">
        <w:rPr>
          <w:rFonts w:ascii="Times New Roman" w:hAnsi="Times New Roman" w:cs="Times New Roman"/>
          <w:sz w:val="24"/>
          <w:szCs w:val="24"/>
        </w:rPr>
        <w:t>Hankija võib lisaks RHS §-s 116 sätestatud juhtudele teha põhjendatud kirjaliku otsuse kõigi pakkumuste tagasilükkamise kohta kui ei ole tagatud piisav konkurents (laekub kaks või vähem pakkumust või vastavaks tunnistatakse ainult üks  pakkumus).</w:t>
      </w:r>
    </w:p>
    <w:p w14:paraId="0D404BCA" w14:textId="77777777" w:rsidR="001B684D" w:rsidRPr="00213158" w:rsidRDefault="001B684D" w:rsidP="00022DAC">
      <w:pPr>
        <w:pStyle w:val="11"/>
        <w:numPr>
          <w:ilvl w:val="1"/>
          <w:numId w:val="2"/>
        </w:numPr>
        <w:rPr>
          <w:rFonts w:ascii="Times New Roman" w:hAnsi="Times New Roman" w:cs="Times New Roman"/>
          <w:sz w:val="24"/>
          <w:szCs w:val="24"/>
        </w:rPr>
      </w:pPr>
      <w:r w:rsidRPr="00213158">
        <w:rPr>
          <w:rFonts w:ascii="Times New Roman" w:hAnsi="Times New Roman" w:cs="Times New Roman"/>
          <w:sz w:val="24"/>
          <w:szCs w:val="24"/>
        </w:rPr>
        <w:t>Hankijal on õigus hankemenetlus põhjendatud kirjaliku otsusega kehtetuks tunnistada.</w:t>
      </w:r>
      <w:r w:rsidRPr="00213158">
        <w:rPr>
          <w:rFonts w:ascii="Times New Roman" w:eastAsiaTheme="minorEastAsia" w:hAnsi="Times New Roman" w:cs="Times New Roman"/>
          <w:sz w:val="24"/>
          <w:szCs w:val="24"/>
        </w:rPr>
        <w:t xml:space="preserve"> </w:t>
      </w:r>
      <w:r w:rsidRPr="00213158">
        <w:rPr>
          <w:rFonts w:ascii="Times New Roman" w:hAnsi="Times New Roman" w:cs="Times New Roman"/>
          <w:sz w:val="24"/>
          <w:szCs w:val="24"/>
        </w:rPr>
        <w:t>Põhjendatud vajaduseks võib olla eelkõige, kuid mitte ainult:</w:t>
      </w:r>
    </w:p>
    <w:p w14:paraId="76A84053" w14:textId="77777777" w:rsidR="001B684D" w:rsidRPr="00213158" w:rsidRDefault="001B684D" w:rsidP="00022DAC">
      <w:pPr>
        <w:pStyle w:val="111"/>
        <w:numPr>
          <w:ilvl w:val="2"/>
          <w:numId w:val="2"/>
        </w:numPr>
        <w:rPr>
          <w:rFonts w:ascii="Times New Roman" w:hAnsi="Times New Roman" w:cs="Times New Roman"/>
          <w:sz w:val="24"/>
          <w:szCs w:val="24"/>
        </w:rPr>
      </w:pPr>
      <w:r w:rsidRPr="00213158">
        <w:rPr>
          <w:rFonts w:ascii="Times New Roman" w:hAnsi="Times New Roman" w:cs="Times New Roman"/>
          <w:sz w:val="24"/>
          <w:szCs w:val="24"/>
        </w:rPr>
        <w:t>kui tekib vajadus raamlepingu eset olulisel määral muuta;</w:t>
      </w:r>
    </w:p>
    <w:p w14:paraId="2FB895FB" w14:textId="77777777" w:rsidR="001B684D" w:rsidRPr="00213158" w:rsidRDefault="001B684D" w:rsidP="00022DAC">
      <w:pPr>
        <w:pStyle w:val="111"/>
        <w:numPr>
          <w:ilvl w:val="2"/>
          <w:numId w:val="2"/>
        </w:numPr>
        <w:rPr>
          <w:rFonts w:ascii="Times New Roman" w:hAnsi="Times New Roman" w:cs="Times New Roman"/>
          <w:sz w:val="24"/>
          <w:szCs w:val="24"/>
        </w:rPr>
      </w:pPr>
      <w:r w:rsidRPr="00213158">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575E9254" w14:textId="77777777" w:rsidR="001B684D" w:rsidRPr="00213158" w:rsidRDefault="001B684D" w:rsidP="00022DAC">
      <w:pPr>
        <w:pStyle w:val="111"/>
        <w:numPr>
          <w:ilvl w:val="2"/>
          <w:numId w:val="2"/>
        </w:numPr>
        <w:rPr>
          <w:rFonts w:ascii="Times New Roman" w:hAnsi="Times New Roman" w:cs="Times New Roman"/>
          <w:sz w:val="24"/>
          <w:szCs w:val="24"/>
        </w:rPr>
      </w:pPr>
      <w:r w:rsidRPr="00213158">
        <w:rPr>
          <w:rFonts w:ascii="Times New Roman" w:hAnsi="Times New Roman" w:cs="Times New Roman"/>
          <w:sz w:val="24"/>
          <w:szCs w:val="24"/>
        </w:rPr>
        <w:lastRenderedPageBreak/>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Pr="00213158" w:rsidRDefault="001B684D" w:rsidP="00022DAC">
      <w:pPr>
        <w:pStyle w:val="111"/>
        <w:numPr>
          <w:ilvl w:val="2"/>
          <w:numId w:val="2"/>
        </w:numPr>
        <w:rPr>
          <w:rFonts w:ascii="Times New Roman" w:hAnsi="Times New Roman" w:cs="Times New Roman"/>
          <w:sz w:val="24"/>
          <w:szCs w:val="24"/>
        </w:rPr>
      </w:pPr>
      <w:r w:rsidRPr="00213158">
        <w:rPr>
          <w:rFonts w:ascii="Times New Roman" w:hAnsi="Times New Roman" w:cs="Times New Roman"/>
          <w:sz w:val="24"/>
          <w:szCs w:val="24"/>
        </w:rPr>
        <w:t>kui hankemenetluses on ilmnenud ebakõlad, mida ei ole võimalik kõrvaldada ega menetlust seetõttu õiguspäraselt lõpule viia.</w:t>
      </w:r>
    </w:p>
    <w:p w14:paraId="3473A163" w14:textId="77777777" w:rsidR="00A9143C" w:rsidRPr="00213158" w:rsidRDefault="00A9143C" w:rsidP="00215D8C">
      <w:pPr>
        <w:pStyle w:val="Loendilik"/>
        <w:ind w:left="0"/>
        <w:contextualSpacing w:val="0"/>
        <w:jc w:val="both"/>
      </w:pPr>
    </w:p>
    <w:p w14:paraId="530331C0" w14:textId="469E9C6F" w:rsidR="00863AA2" w:rsidRPr="00213158" w:rsidRDefault="009F3512" w:rsidP="00022DAC">
      <w:pPr>
        <w:pStyle w:val="pealkiri0"/>
        <w:numPr>
          <w:ilvl w:val="0"/>
          <w:numId w:val="2"/>
        </w:numPr>
        <w:spacing w:before="0" w:after="0"/>
        <w:ind w:left="426" w:hanging="426"/>
        <w:rPr>
          <w:b/>
          <w:sz w:val="24"/>
          <w:szCs w:val="24"/>
        </w:rPr>
      </w:pPr>
      <w:r w:rsidRPr="00213158">
        <w:rPr>
          <w:b/>
          <w:sz w:val="24"/>
          <w:szCs w:val="24"/>
        </w:rPr>
        <w:t>RAAMLEPINGU SÕLMIMI</w:t>
      </w:r>
      <w:r w:rsidR="009F6968" w:rsidRPr="00213158">
        <w:rPr>
          <w:b/>
          <w:sz w:val="24"/>
          <w:szCs w:val="24"/>
        </w:rPr>
        <w:t>NE</w:t>
      </w:r>
    </w:p>
    <w:p w14:paraId="3C9863F9" w14:textId="77777777" w:rsidR="00746D67" w:rsidRPr="00213158" w:rsidRDefault="00746D67" w:rsidP="00215D8C">
      <w:pPr>
        <w:jc w:val="both"/>
      </w:pPr>
    </w:p>
    <w:p w14:paraId="7F57871F" w14:textId="3D2CC49A" w:rsidR="00C921EF" w:rsidRPr="00213158" w:rsidRDefault="00FF67FC" w:rsidP="00022DAC">
      <w:pPr>
        <w:pStyle w:val="Loendilik"/>
        <w:numPr>
          <w:ilvl w:val="1"/>
          <w:numId w:val="2"/>
        </w:numPr>
        <w:tabs>
          <w:tab w:val="left" w:pos="567"/>
        </w:tabs>
        <w:jc w:val="both"/>
      </w:pPr>
      <w:r w:rsidRPr="00213158">
        <w:t>Raamleping sõlmitakse ühe edukaks tunnistatud pakkujaga raamlepingu projektis kindlaksmääratud tingimustel</w:t>
      </w:r>
      <w:r w:rsidR="00125B94" w:rsidRPr="00213158">
        <w:t xml:space="preserve"> tähtajaga kuni </w:t>
      </w:r>
      <w:r w:rsidR="00B0344E" w:rsidRPr="00213158">
        <w:t>36</w:t>
      </w:r>
      <w:r w:rsidR="00F6043A" w:rsidRPr="00213158">
        <w:t xml:space="preserve"> kuud lepingu sõlmimisest</w:t>
      </w:r>
      <w:r w:rsidR="00125B94" w:rsidRPr="00213158">
        <w:t xml:space="preserve"> või kuni maksimaalse kogumaksumuse täitumiseni</w:t>
      </w:r>
      <w:r w:rsidR="00EE5739" w:rsidRPr="00213158">
        <w:t>.</w:t>
      </w:r>
      <w:r w:rsidR="00125B94" w:rsidRPr="00213158">
        <w:t xml:space="preserve"> </w:t>
      </w:r>
      <w:r w:rsidR="00EE5739" w:rsidRPr="00213158">
        <w:t xml:space="preserve"> </w:t>
      </w:r>
    </w:p>
    <w:p w14:paraId="03FCDC98" w14:textId="23CD2AB0" w:rsidR="008F7005" w:rsidRPr="00213158" w:rsidRDefault="008F7005" w:rsidP="00022DAC">
      <w:pPr>
        <w:pStyle w:val="Loendilik"/>
        <w:numPr>
          <w:ilvl w:val="1"/>
          <w:numId w:val="2"/>
        </w:numPr>
        <w:tabs>
          <w:tab w:val="left" w:pos="567"/>
        </w:tabs>
        <w:jc w:val="both"/>
      </w:pPr>
      <w:r w:rsidRPr="00213158">
        <w:t>Hankija soovib 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16A7631A" w14:textId="73B31409" w:rsidR="008F7005" w:rsidRPr="00213158" w:rsidRDefault="008F7005" w:rsidP="00022DAC">
      <w:pPr>
        <w:pStyle w:val="Loendilik"/>
        <w:numPr>
          <w:ilvl w:val="1"/>
          <w:numId w:val="2"/>
        </w:numPr>
        <w:tabs>
          <w:tab w:val="left" w:pos="567"/>
        </w:tabs>
        <w:jc w:val="both"/>
      </w:pPr>
      <w:r w:rsidRPr="00213158">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 119. </w:t>
      </w:r>
    </w:p>
    <w:p w14:paraId="2E91928C" w14:textId="73B7BE5E" w:rsidR="008F7005" w:rsidRPr="00213158" w:rsidRDefault="0027155B" w:rsidP="00022DAC">
      <w:pPr>
        <w:pStyle w:val="Loendilik"/>
        <w:numPr>
          <w:ilvl w:val="1"/>
          <w:numId w:val="2"/>
        </w:numPr>
        <w:tabs>
          <w:tab w:val="left" w:pos="567"/>
        </w:tabs>
        <w:jc w:val="both"/>
      </w:pPr>
      <w:r w:rsidRPr="00213158">
        <w:t>L</w:t>
      </w:r>
      <w:r w:rsidR="008F7005" w:rsidRPr="00213158">
        <w:t xml:space="preserve">eping allkirjastatakse digitaalselt. Juhul, kui lepingu allkirjastamine digitaalselt ei ole võimalik (nt piiriülene pakkuja), saadab hankija edukaks tunnistatud pakkumuse esitanud pakkujale kaks hankija poolt allkirjastatud lepingu eksemplari. </w:t>
      </w:r>
      <w:r w:rsidRPr="00213158">
        <w:t>L</w:t>
      </w:r>
      <w:r w:rsidR="008F7005" w:rsidRPr="00213158">
        <w:t xml:space="preserve">eping </w:t>
      </w:r>
      <w:r w:rsidR="00022DAC" w:rsidRPr="00213158">
        <w:t>loetakse kättesaaduks selle elektroonilise edastamisele järgneval kalendripäeval</w:t>
      </w:r>
      <w:r w:rsidR="008F7005" w:rsidRPr="00213158">
        <w:t xml:space="preserve">. Edukaks tunnistatud pakkumuse esitanud pakkuja peab ühe lepingu eksemplari allkirjastatult tagastama hankijale 5 tööpäeva jooksul </w:t>
      </w:r>
      <w:r w:rsidR="000A432E" w:rsidRPr="00213158">
        <w:t xml:space="preserve">lepingu </w:t>
      </w:r>
      <w:r w:rsidR="008F7005" w:rsidRPr="00213158">
        <w:t xml:space="preserve">kättesaamisest arvates. Hankija võib eduka pakkuja taotluse ja vajaduse korral </w:t>
      </w:r>
      <w:r w:rsidR="000A432E" w:rsidRPr="00213158">
        <w:t xml:space="preserve">lepingu </w:t>
      </w:r>
      <w:r w:rsidR="008F7005" w:rsidRPr="00213158">
        <w:t xml:space="preserve">tagastamise tähtaega pikendada. Kui pakkuja ei tagasta tema poolt allkirjastatud </w:t>
      </w:r>
      <w:r w:rsidR="000A432E" w:rsidRPr="00213158">
        <w:t xml:space="preserve">lepingut </w:t>
      </w:r>
      <w:r w:rsidR="008F7005" w:rsidRPr="00213158">
        <w:t>nimetatud tähtaja jooksul, võib hankija lugeda pakkumuse tagasivõetuks hankijast mitteolenevatel põhjustel ja kohaldada RHS § 119.</w:t>
      </w:r>
    </w:p>
    <w:p w14:paraId="7A898EFD" w14:textId="77777777" w:rsidR="001705DC" w:rsidRPr="00213158" w:rsidRDefault="001705DC" w:rsidP="00215D8C">
      <w:pPr>
        <w:pStyle w:val="Loendilik"/>
        <w:tabs>
          <w:tab w:val="left" w:pos="709"/>
        </w:tabs>
        <w:suppressAutoHyphens w:val="0"/>
        <w:autoSpaceDE w:val="0"/>
        <w:autoSpaceDN w:val="0"/>
        <w:adjustRightInd w:val="0"/>
        <w:ind w:left="0"/>
        <w:contextualSpacing w:val="0"/>
        <w:jc w:val="both"/>
      </w:pPr>
    </w:p>
    <w:p w14:paraId="2A21FB30" w14:textId="3DAF5214" w:rsidR="004D1906" w:rsidRPr="00213158" w:rsidRDefault="002968B6" w:rsidP="00022DAC">
      <w:pPr>
        <w:pStyle w:val="pealkiri0"/>
        <w:numPr>
          <w:ilvl w:val="0"/>
          <w:numId w:val="2"/>
        </w:numPr>
        <w:spacing w:before="0" w:after="0"/>
        <w:ind w:left="426" w:hanging="426"/>
        <w:rPr>
          <w:b/>
          <w:sz w:val="24"/>
          <w:szCs w:val="24"/>
        </w:rPr>
      </w:pPr>
      <w:bookmarkStart w:id="4" w:name="_Toc346698782"/>
      <w:bookmarkStart w:id="5" w:name="_Toc351709516"/>
      <w:bookmarkStart w:id="6" w:name="_Toc387321726"/>
      <w:bookmarkStart w:id="7" w:name="_Toc417992006"/>
      <w:r w:rsidRPr="00213158">
        <w:rPr>
          <w:b/>
          <w:sz w:val="24"/>
          <w:szCs w:val="24"/>
        </w:rPr>
        <w:t>LISATEABE SAAMINE</w:t>
      </w:r>
    </w:p>
    <w:p w14:paraId="7E2B2FE4" w14:textId="77777777" w:rsidR="007F4F6B" w:rsidRPr="00213158" w:rsidRDefault="007F4F6B" w:rsidP="00215D8C">
      <w:pPr>
        <w:pStyle w:val="pealkiri0"/>
        <w:spacing w:before="0" w:after="0"/>
        <w:ind w:left="0"/>
        <w:rPr>
          <w:b/>
          <w:sz w:val="24"/>
          <w:szCs w:val="24"/>
        </w:rPr>
      </w:pPr>
    </w:p>
    <w:p w14:paraId="74AE36AD" w14:textId="77777777" w:rsidR="004D1906" w:rsidRPr="00213158" w:rsidRDefault="004D1906" w:rsidP="00022DAC">
      <w:pPr>
        <w:pStyle w:val="11"/>
        <w:numPr>
          <w:ilvl w:val="1"/>
          <w:numId w:val="2"/>
        </w:numPr>
        <w:rPr>
          <w:rFonts w:ascii="Times New Roman" w:eastAsia="Arial" w:hAnsi="Times New Roman" w:cs="Times New Roman"/>
          <w:sz w:val="24"/>
          <w:szCs w:val="24"/>
        </w:rPr>
      </w:pPr>
      <w:r w:rsidRPr="00213158">
        <w:rPr>
          <w:rFonts w:ascii="Times New Roman" w:eastAsia="Arial" w:hAnsi="Times New Roman" w:cs="Times New Roman"/>
          <w:sz w:val="24"/>
          <w:szCs w:val="24"/>
        </w:rPr>
        <w:t xml:space="preserve">RHAD kohta saab selgitusi või täiendavat teavet ainult RHR kaudu, mis eeldab seda, et huvitatud isik registreerib end </w:t>
      </w:r>
      <w:proofErr w:type="spellStart"/>
      <w:r w:rsidRPr="00213158">
        <w:rPr>
          <w:rFonts w:ascii="Times New Roman" w:eastAsia="Arial" w:hAnsi="Times New Roman" w:cs="Times New Roman"/>
          <w:sz w:val="24"/>
          <w:szCs w:val="24"/>
        </w:rPr>
        <w:t>RHR-s</w:t>
      </w:r>
      <w:proofErr w:type="spellEnd"/>
      <w:r w:rsidRPr="00213158">
        <w:rPr>
          <w:rFonts w:ascii="Times New Roman" w:eastAsia="Arial" w:hAnsi="Times New Roman" w:cs="Times New Roman"/>
          <w:sz w:val="24"/>
          <w:szCs w:val="24"/>
        </w:rPr>
        <w:t xml:space="preserve"> vastava hankemenetluse juurde. Telefoni ega e-kirja teel küsimusi vastu ei võeta.</w:t>
      </w:r>
    </w:p>
    <w:p w14:paraId="5A748DAC" w14:textId="1DF4B47D" w:rsidR="004D1906" w:rsidRPr="00213158" w:rsidRDefault="00895DFC" w:rsidP="00022DAC">
      <w:pPr>
        <w:pStyle w:val="11"/>
        <w:numPr>
          <w:ilvl w:val="1"/>
          <w:numId w:val="2"/>
        </w:numPr>
        <w:rPr>
          <w:rFonts w:ascii="Times New Roman" w:eastAsia="Arial" w:hAnsi="Times New Roman" w:cs="Times New Roman"/>
          <w:sz w:val="24"/>
          <w:szCs w:val="24"/>
        </w:rPr>
      </w:pPr>
      <w:r w:rsidRPr="00213158">
        <w:rPr>
          <w:rFonts w:ascii="Times New Roman" w:eastAsia="Arial" w:hAnsi="Times New Roman" w:cs="Times New Roman"/>
          <w:sz w:val="24"/>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213158">
        <w:rPr>
          <w:rFonts w:ascii="Times New Roman" w:eastAsia="Arial" w:hAnsi="Times New Roman" w:cs="Times New Roman"/>
          <w:sz w:val="24"/>
          <w:szCs w:val="24"/>
        </w:rPr>
        <w:t>ga</w:t>
      </w:r>
      <w:proofErr w:type="spellEnd"/>
      <w:r w:rsidRPr="00213158">
        <w:rPr>
          <w:rFonts w:ascii="Times New Roman" w:eastAsia="Arial"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sidR="004D1906" w:rsidRPr="00213158">
        <w:rPr>
          <w:rFonts w:ascii="Times New Roman" w:eastAsia="Arial" w:hAnsi="Times New Roman" w:cs="Times New Roman"/>
          <w:sz w:val="24"/>
          <w:szCs w:val="24"/>
        </w:rPr>
        <w:t xml:space="preserve">.  </w:t>
      </w:r>
      <w:bookmarkEnd w:id="4"/>
      <w:bookmarkEnd w:id="5"/>
      <w:bookmarkEnd w:id="6"/>
      <w:bookmarkEnd w:id="7"/>
    </w:p>
    <w:p w14:paraId="4BA7DA9E" w14:textId="77777777" w:rsidR="00A766E0" w:rsidRPr="00213158" w:rsidRDefault="00A766E0" w:rsidP="00A766E0">
      <w:pPr>
        <w:pStyle w:val="Loendilik"/>
        <w:tabs>
          <w:tab w:val="left" w:pos="709"/>
        </w:tabs>
        <w:suppressAutoHyphens w:val="0"/>
        <w:autoSpaceDE w:val="0"/>
        <w:autoSpaceDN w:val="0"/>
        <w:adjustRightInd w:val="0"/>
        <w:jc w:val="both"/>
      </w:pPr>
    </w:p>
    <w:sectPr w:rsidR="00A766E0" w:rsidRPr="00213158"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A1AB3" w14:textId="77777777" w:rsidR="00DD5C03" w:rsidRDefault="00DD5C03">
      <w:r>
        <w:separator/>
      </w:r>
    </w:p>
  </w:endnote>
  <w:endnote w:type="continuationSeparator" w:id="0">
    <w:p w14:paraId="224B154B" w14:textId="77777777" w:rsidR="00DD5C03" w:rsidRDefault="00DD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E2C04" w14:textId="77777777" w:rsidR="00DD5C03" w:rsidRDefault="00DD5C03">
      <w:r>
        <w:separator/>
      </w:r>
    </w:p>
  </w:footnote>
  <w:footnote w:type="continuationSeparator" w:id="0">
    <w:p w14:paraId="38CF385D" w14:textId="77777777" w:rsidR="00DD5C03" w:rsidRDefault="00DD5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FF4BBF8"/>
    <w:multiLevelType w:val="hybridMultilevel"/>
    <w:tmpl w:val="2E06137E"/>
    <w:lvl w:ilvl="0" w:tplc="07AA63B0">
      <w:start w:val="1"/>
      <w:numFmt w:val="decimal"/>
      <w:lvlText w:val="%1."/>
      <w:lvlJc w:val="left"/>
      <w:pPr>
        <w:ind w:left="720" w:hanging="360"/>
      </w:pPr>
      <w:rPr>
        <w:rFonts w:ascii="Aptos" w:hAnsi="Aptos" w:hint="default"/>
      </w:rPr>
    </w:lvl>
    <w:lvl w:ilvl="1" w:tplc="B91E4F3E">
      <w:start w:val="1"/>
      <w:numFmt w:val="lowerLetter"/>
      <w:lvlText w:val="%2."/>
      <w:lvlJc w:val="left"/>
      <w:pPr>
        <w:ind w:left="1440" w:hanging="360"/>
      </w:pPr>
    </w:lvl>
    <w:lvl w:ilvl="2" w:tplc="65167286">
      <w:start w:val="1"/>
      <w:numFmt w:val="lowerRoman"/>
      <w:lvlText w:val="%3."/>
      <w:lvlJc w:val="right"/>
      <w:pPr>
        <w:ind w:left="2160" w:hanging="180"/>
      </w:pPr>
    </w:lvl>
    <w:lvl w:ilvl="3" w:tplc="04269340">
      <w:start w:val="1"/>
      <w:numFmt w:val="decimal"/>
      <w:lvlText w:val="%4."/>
      <w:lvlJc w:val="left"/>
      <w:pPr>
        <w:ind w:left="2880" w:hanging="360"/>
      </w:pPr>
    </w:lvl>
    <w:lvl w:ilvl="4" w:tplc="760C3B4E">
      <w:start w:val="1"/>
      <w:numFmt w:val="lowerLetter"/>
      <w:lvlText w:val="%5."/>
      <w:lvlJc w:val="left"/>
      <w:pPr>
        <w:ind w:left="3600" w:hanging="360"/>
      </w:pPr>
    </w:lvl>
    <w:lvl w:ilvl="5" w:tplc="735068CE">
      <w:start w:val="1"/>
      <w:numFmt w:val="lowerRoman"/>
      <w:lvlText w:val="%6."/>
      <w:lvlJc w:val="right"/>
      <w:pPr>
        <w:ind w:left="4320" w:hanging="180"/>
      </w:pPr>
    </w:lvl>
    <w:lvl w:ilvl="6" w:tplc="FCFCF682">
      <w:start w:val="1"/>
      <w:numFmt w:val="decimal"/>
      <w:lvlText w:val="%7."/>
      <w:lvlJc w:val="left"/>
      <w:pPr>
        <w:ind w:left="5040" w:hanging="360"/>
      </w:pPr>
    </w:lvl>
    <w:lvl w:ilvl="7" w:tplc="72627874">
      <w:start w:val="1"/>
      <w:numFmt w:val="lowerLetter"/>
      <w:lvlText w:val="%8."/>
      <w:lvlJc w:val="left"/>
      <w:pPr>
        <w:ind w:left="5760" w:hanging="360"/>
      </w:pPr>
    </w:lvl>
    <w:lvl w:ilvl="8" w:tplc="6DC0DCC6">
      <w:start w:val="1"/>
      <w:numFmt w:val="lowerRoman"/>
      <w:lvlText w:val="%9."/>
      <w:lvlJc w:val="right"/>
      <w:pPr>
        <w:ind w:left="6480" w:hanging="180"/>
      </w:pPr>
    </w:lvl>
  </w:abstractNum>
  <w:abstractNum w:abstractNumId="3" w15:restartNumberingAfterBreak="0">
    <w:nsid w:val="210910AA"/>
    <w:multiLevelType w:val="hybridMultilevel"/>
    <w:tmpl w:val="1E20382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42951204"/>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71737D"/>
    <w:multiLevelType w:val="hybridMultilevel"/>
    <w:tmpl w:val="899E0B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727751767">
    <w:abstractNumId w:val="2"/>
  </w:num>
  <w:num w:numId="2" w16cid:durableId="1736658908">
    <w:abstractNumId w:val="7"/>
  </w:num>
  <w:num w:numId="3" w16cid:durableId="1725525085">
    <w:abstractNumId w:val="6"/>
  </w:num>
  <w:num w:numId="4" w16cid:durableId="253242271">
    <w:abstractNumId w:val="4"/>
  </w:num>
  <w:num w:numId="5" w16cid:durableId="2129624452">
    <w:abstractNumId w:val="3"/>
  </w:num>
  <w:num w:numId="6" w16cid:durableId="154097070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34AB"/>
    <w:rsid w:val="00003589"/>
    <w:rsid w:val="000039C6"/>
    <w:rsid w:val="000047BA"/>
    <w:rsid w:val="00006D42"/>
    <w:rsid w:val="000072BB"/>
    <w:rsid w:val="00007AB8"/>
    <w:rsid w:val="00011D04"/>
    <w:rsid w:val="000121CA"/>
    <w:rsid w:val="00012420"/>
    <w:rsid w:val="000133A3"/>
    <w:rsid w:val="0001447D"/>
    <w:rsid w:val="00021ECD"/>
    <w:rsid w:val="000221E8"/>
    <w:rsid w:val="00022DAC"/>
    <w:rsid w:val="0002309A"/>
    <w:rsid w:val="00024A4E"/>
    <w:rsid w:val="000258A9"/>
    <w:rsid w:val="00026570"/>
    <w:rsid w:val="000267BE"/>
    <w:rsid w:val="00026A9C"/>
    <w:rsid w:val="00026C5E"/>
    <w:rsid w:val="00030126"/>
    <w:rsid w:val="00031226"/>
    <w:rsid w:val="00031AEE"/>
    <w:rsid w:val="0003300B"/>
    <w:rsid w:val="00033972"/>
    <w:rsid w:val="00034B4E"/>
    <w:rsid w:val="00034EF1"/>
    <w:rsid w:val="00036F26"/>
    <w:rsid w:val="000400FB"/>
    <w:rsid w:val="000408A3"/>
    <w:rsid w:val="000433B2"/>
    <w:rsid w:val="0005020F"/>
    <w:rsid w:val="0005036C"/>
    <w:rsid w:val="000515ED"/>
    <w:rsid w:val="00054889"/>
    <w:rsid w:val="0005494C"/>
    <w:rsid w:val="00055CF1"/>
    <w:rsid w:val="000565CF"/>
    <w:rsid w:val="00057207"/>
    <w:rsid w:val="000573D2"/>
    <w:rsid w:val="00062263"/>
    <w:rsid w:val="000622D5"/>
    <w:rsid w:val="00063D5F"/>
    <w:rsid w:val="00066AC4"/>
    <w:rsid w:val="000673D1"/>
    <w:rsid w:val="00070136"/>
    <w:rsid w:val="000759F7"/>
    <w:rsid w:val="00075EF7"/>
    <w:rsid w:val="0007660E"/>
    <w:rsid w:val="000767BB"/>
    <w:rsid w:val="00077725"/>
    <w:rsid w:val="00081542"/>
    <w:rsid w:val="00081C19"/>
    <w:rsid w:val="00084E88"/>
    <w:rsid w:val="00085B8E"/>
    <w:rsid w:val="000913CF"/>
    <w:rsid w:val="000926E3"/>
    <w:rsid w:val="00093D8D"/>
    <w:rsid w:val="000957BB"/>
    <w:rsid w:val="000A12C1"/>
    <w:rsid w:val="000A1C08"/>
    <w:rsid w:val="000A30FC"/>
    <w:rsid w:val="000A432E"/>
    <w:rsid w:val="000A6ECA"/>
    <w:rsid w:val="000B02AD"/>
    <w:rsid w:val="000B1AAA"/>
    <w:rsid w:val="000B1B25"/>
    <w:rsid w:val="000B7010"/>
    <w:rsid w:val="000B7440"/>
    <w:rsid w:val="000C1DA4"/>
    <w:rsid w:val="000C269B"/>
    <w:rsid w:val="000C53C0"/>
    <w:rsid w:val="000D04A6"/>
    <w:rsid w:val="000D10E8"/>
    <w:rsid w:val="000D2048"/>
    <w:rsid w:val="000D289F"/>
    <w:rsid w:val="000D2E25"/>
    <w:rsid w:val="000D3F81"/>
    <w:rsid w:val="000D46A6"/>
    <w:rsid w:val="000D5801"/>
    <w:rsid w:val="000D6F57"/>
    <w:rsid w:val="000D707D"/>
    <w:rsid w:val="000E0179"/>
    <w:rsid w:val="000E0DFA"/>
    <w:rsid w:val="000E1202"/>
    <w:rsid w:val="000E2EC6"/>
    <w:rsid w:val="000E52AD"/>
    <w:rsid w:val="000E6936"/>
    <w:rsid w:val="000E7BD6"/>
    <w:rsid w:val="000F2796"/>
    <w:rsid w:val="000F28FC"/>
    <w:rsid w:val="000F29EE"/>
    <w:rsid w:val="000F5CD6"/>
    <w:rsid w:val="000F5DE4"/>
    <w:rsid w:val="000F6A66"/>
    <w:rsid w:val="000F76B3"/>
    <w:rsid w:val="001001A5"/>
    <w:rsid w:val="00101D86"/>
    <w:rsid w:val="00101F4E"/>
    <w:rsid w:val="00102072"/>
    <w:rsid w:val="001023E9"/>
    <w:rsid w:val="001031C0"/>
    <w:rsid w:val="00104C0B"/>
    <w:rsid w:val="0010535E"/>
    <w:rsid w:val="001103E4"/>
    <w:rsid w:val="00110EC7"/>
    <w:rsid w:val="00111AB5"/>
    <w:rsid w:val="00111B72"/>
    <w:rsid w:val="00113790"/>
    <w:rsid w:val="00113DF6"/>
    <w:rsid w:val="0011403E"/>
    <w:rsid w:val="00114D1A"/>
    <w:rsid w:val="0011581A"/>
    <w:rsid w:val="00120771"/>
    <w:rsid w:val="001209D5"/>
    <w:rsid w:val="00121A42"/>
    <w:rsid w:val="00125B94"/>
    <w:rsid w:val="001268DD"/>
    <w:rsid w:val="001269BA"/>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F4B"/>
    <w:rsid w:val="001473A5"/>
    <w:rsid w:val="00150B62"/>
    <w:rsid w:val="001565BA"/>
    <w:rsid w:val="00157832"/>
    <w:rsid w:val="0016264E"/>
    <w:rsid w:val="001628D8"/>
    <w:rsid w:val="00162B26"/>
    <w:rsid w:val="00163686"/>
    <w:rsid w:val="0016565F"/>
    <w:rsid w:val="001705DC"/>
    <w:rsid w:val="00171C08"/>
    <w:rsid w:val="00173436"/>
    <w:rsid w:val="0017385A"/>
    <w:rsid w:val="001768E0"/>
    <w:rsid w:val="00176BD6"/>
    <w:rsid w:val="001777BB"/>
    <w:rsid w:val="00180873"/>
    <w:rsid w:val="001818F4"/>
    <w:rsid w:val="0018216D"/>
    <w:rsid w:val="00183FAD"/>
    <w:rsid w:val="001869D8"/>
    <w:rsid w:val="00186AB0"/>
    <w:rsid w:val="00186FAB"/>
    <w:rsid w:val="0018716B"/>
    <w:rsid w:val="00187749"/>
    <w:rsid w:val="00191722"/>
    <w:rsid w:val="0019373C"/>
    <w:rsid w:val="001A01CF"/>
    <w:rsid w:val="001A1E48"/>
    <w:rsid w:val="001A4ED3"/>
    <w:rsid w:val="001B285F"/>
    <w:rsid w:val="001B2F22"/>
    <w:rsid w:val="001B382C"/>
    <w:rsid w:val="001B427A"/>
    <w:rsid w:val="001B684D"/>
    <w:rsid w:val="001C0183"/>
    <w:rsid w:val="001C187C"/>
    <w:rsid w:val="001C2D25"/>
    <w:rsid w:val="001C539B"/>
    <w:rsid w:val="001C5D1F"/>
    <w:rsid w:val="001D0CCC"/>
    <w:rsid w:val="001D3819"/>
    <w:rsid w:val="001D4236"/>
    <w:rsid w:val="001E07C7"/>
    <w:rsid w:val="001E1413"/>
    <w:rsid w:val="001E6424"/>
    <w:rsid w:val="001E66C3"/>
    <w:rsid w:val="001F0779"/>
    <w:rsid w:val="001F13FD"/>
    <w:rsid w:val="001F1E2A"/>
    <w:rsid w:val="001F2278"/>
    <w:rsid w:val="001F66D6"/>
    <w:rsid w:val="001F701C"/>
    <w:rsid w:val="002005C9"/>
    <w:rsid w:val="0020103B"/>
    <w:rsid w:val="002025B7"/>
    <w:rsid w:val="00202BDE"/>
    <w:rsid w:val="00206A1A"/>
    <w:rsid w:val="00207619"/>
    <w:rsid w:val="0020793E"/>
    <w:rsid w:val="002079BA"/>
    <w:rsid w:val="0021087D"/>
    <w:rsid w:val="00213158"/>
    <w:rsid w:val="00215D8C"/>
    <w:rsid w:val="002164F8"/>
    <w:rsid w:val="002178C5"/>
    <w:rsid w:val="0022326A"/>
    <w:rsid w:val="002242ED"/>
    <w:rsid w:val="00224C60"/>
    <w:rsid w:val="00226857"/>
    <w:rsid w:val="00227241"/>
    <w:rsid w:val="00227E4A"/>
    <w:rsid w:val="00227F72"/>
    <w:rsid w:val="00232960"/>
    <w:rsid w:val="00232A58"/>
    <w:rsid w:val="00232E09"/>
    <w:rsid w:val="00232FCA"/>
    <w:rsid w:val="002339BD"/>
    <w:rsid w:val="00233AD4"/>
    <w:rsid w:val="002379B7"/>
    <w:rsid w:val="002406AC"/>
    <w:rsid w:val="0024097D"/>
    <w:rsid w:val="00240C39"/>
    <w:rsid w:val="00242B2A"/>
    <w:rsid w:val="00243AE6"/>
    <w:rsid w:val="00243DF3"/>
    <w:rsid w:val="00245158"/>
    <w:rsid w:val="002451E0"/>
    <w:rsid w:val="002462C1"/>
    <w:rsid w:val="0024644D"/>
    <w:rsid w:val="002465E2"/>
    <w:rsid w:val="00246743"/>
    <w:rsid w:val="0025189C"/>
    <w:rsid w:val="002535C0"/>
    <w:rsid w:val="002569C2"/>
    <w:rsid w:val="00256F5C"/>
    <w:rsid w:val="00257BDD"/>
    <w:rsid w:val="0026351E"/>
    <w:rsid w:val="00264082"/>
    <w:rsid w:val="0026485F"/>
    <w:rsid w:val="0026585B"/>
    <w:rsid w:val="002670AD"/>
    <w:rsid w:val="00270F30"/>
    <w:rsid w:val="0027155B"/>
    <w:rsid w:val="0027571A"/>
    <w:rsid w:val="0027624C"/>
    <w:rsid w:val="00277E58"/>
    <w:rsid w:val="00280D1E"/>
    <w:rsid w:val="00281BAA"/>
    <w:rsid w:val="00282247"/>
    <w:rsid w:val="00282C1E"/>
    <w:rsid w:val="0028477B"/>
    <w:rsid w:val="002860B4"/>
    <w:rsid w:val="002861CA"/>
    <w:rsid w:val="0029058D"/>
    <w:rsid w:val="002914D1"/>
    <w:rsid w:val="00293F70"/>
    <w:rsid w:val="002943CA"/>
    <w:rsid w:val="0029445B"/>
    <w:rsid w:val="002949C5"/>
    <w:rsid w:val="00295A25"/>
    <w:rsid w:val="00295AEF"/>
    <w:rsid w:val="002967B3"/>
    <w:rsid w:val="002968B6"/>
    <w:rsid w:val="002A2305"/>
    <w:rsid w:val="002A2374"/>
    <w:rsid w:val="002A24CC"/>
    <w:rsid w:val="002A273E"/>
    <w:rsid w:val="002A3185"/>
    <w:rsid w:val="002A3760"/>
    <w:rsid w:val="002A37D5"/>
    <w:rsid w:val="002A3AD8"/>
    <w:rsid w:val="002A487B"/>
    <w:rsid w:val="002A508B"/>
    <w:rsid w:val="002B0F32"/>
    <w:rsid w:val="002B358C"/>
    <w:rsid w:val="002B51A9"/>
    <w:rsid w:val="002B679C"/>
    <w:rsid w:val="002B7DF8"/>
    <w:rsid w:val="002C17FB"/>
    <w:rsid w:val="002C1A1D"/>
    <w:rsid w:val="002C1F33"/>
    <w:rsid w:val="002C2765"/>
    <w:rsid w:val="002C2B26"/>
    <w:rsid w:val="002C2CA4"/>
    <w:rsid w:val="002C473B"/>
    <w:rsid w:val="002C56BB"/>
    <w:rsid w:val="002C5FA5"/>
    <w:rsid w:val="002C69AB"/>
    <w:rsid w:val="002C71CD"/>
    <w:rsid w:val="002C7CDE"/>
    <w:rsid w:val="002D00F1"/>
    <w:rsid w:val="002D1D27"/>
    <w:rsid w:val="002D24D1"/>
    <w:rsid w:val="002D43E1"/>
    <w:rsid w:val="002D499F"/>
    <w:rsid w:val="002D544D"/>
    <w:rsid w:val="002D6F35"/>
    <w:rsid w:val="002E0C5F"/>
    <w:rsid w:val="002E1CD2"/>
    <w:rsid w:val="002E3DC9"/>
    <w:rsid w:val="002E4BBF"/>
    <w:rsid w:val="002E57D3"/>
    <w:rsid w:val="002E797C"/>
    <w:rsid w:val="002F01EC"/>
    <w:rsid w:val="002F430A"/>
    <w:rsid w:val="002F6056"/>
    <w:rsid w:val="00300A4C"/>
    <w:rsid w:val="00301603"/>
    <w:rsid w:val="00302140"/>
    <w:rsid w:val="00302885"/>
    <w:rsid w:val="00305B03"/>
    <w:rsid w:val="003062E0"/>
    <w:rsid w:val="0031251E"/>
    <w:rsid w:val="003160F8"/>
    <w:rsid w:val="003164F6"/>
    <w:rsid w:val="00317615"/>
    <w:rsid w:val="0032122E"/>
    <w:rsid w:val="0032128C"/>
    <w:rsid w:val="00321420"/>
    <w:rsid w:val="00321443"/>
    <w:rsid w:val="0032172E"/>
    <w:rsid w:val="00322936"/>
    <w:rsid w:val="00323090"/>
    <w:rsid w:val="00323572"/>
    <w:rsid w:val="00323B18"/>
    <w:rsid w:val="00323D3B"/>
    <w:rsid w:val="00324480"/>
    <w:rsid w:val="00325CAA"/>
    <w:rsid w:val="00331084"/>
    <w:rsid w:val="00331183"/>
    <w:rsid w:val="00331D54"/>
    <w:rsid w:val="003325F1"/>
    <w:rsid w:val="0033328E"/>
    <w:rsid w:val="00334F95"/>
    <w:rsid w:val="003352AF"/>
    <w:rsid w:val="00335E8C"/>
    <w:rsid w:val="00341859"/>
    <w:rsid w:val="003419AA"/>
    <w:rsid w:val="00344004"/>
    <w:rsid w:val="00352411"/>
    <w:rsid w:val="003536B8"/>
    <w:rsid w:val="00355072"/>
    <w:rsid w:val="00360C59"/>
    <w:rsid w:val="00361281"/>
    <w:rsid w:val="003637A5"/>
    <w:rsid w:val="0036528A"/>
    <w:rsid w:val="0036554A"/>
    <w:rsid w:val="00365B2D"/>
    <w:rsid w:val="00367D37"/>
    <w:rsid w:val="00367DE7"/>
    <w:rsid w:val="00371051"/>
    <w:rsid w:val="003713AF"/>
    <w:rsid w:val="003727BE"/>
    <w:rsid w:val="0037384A"/>
    <w:rsid w:val="00374E5A"/>
    <w:rsid w:val="0037529B"/>
    <w:rsid w:val="0037679C"/>
    <w:rsid w:val="00377655"/>
    <w:rsid w:val="00380A05"/>
    <w:rsid w:val="00380F33"/>
    <w:rsid w:val="00384919"/>
    <w:rsid w:val="003852E7"/>
    <w:rsid w:val="003862FF"/>
    <w:rsid w:val="003868D1"/>
    <w:rsid w:val="0038726A"/>
    <w:rsid w:val="00387A91"/>
    <w:rsid w:val="003925B8"/>
    <w:rsid w:val="00392CBA"/>
    <w:rsid w:val="003931B2"/>
    <w:rsid w:val="0039430D"/>
    <w:rsid w:val="003943D8"/>
    <w:rsid w:val="00395213"/>
    <w:rsid w:val="00395D12"/>
    <w:rsid w:val="00396031"/>
    <w:rsid w:val="003978D2"/>
    <w:rsid w:val="003A02DC"/>
    <w:rsid w:val="003B236C"/>
    <w:rsid w:val="003B299A"/>
    <w:rsid w:val="003B68CC"/>
    <w:rsid w:val="003C1935"/>
    <w:rsid w:val="003C28EE"/>
    <w:rsid w:val="003C2D70"/>
    <w:rsid w:val="003C2F30"/>
    <w:rsid w:val="003C3119"/>
    <w:rsid w:val="003C3269"/>
    <w:rsid w:val="003C4882"/>
    <w:rsid w:val="003C5619"/>
    <w:rsid w:val="003C5882"/>
    <w:rsid w:val="003C76E1"/>
    <w:rsid w:val="003C7AA1"/>
    <w:rsid w:val="003D054E"/>
    <w:rsid w:val="003D2BB0"/>
    <w:rsid w:val="003D4185"/>
    <w:rsid w:val="003D426F"/>
    <w:rsid w:val="003D7EA4"/>
    <w:rsid w:val="003E1206"/>
    <w:rsid w:val="003E205D"/>
    <w:rsid w:val="003E25E7"/>
    <w:rsid w:val="003E30CE"/>
    <w:rsid w:val="003E5305"/>
    <w:rsid w:val="003E7BFE"/>
    <w:rsid w:val="003F05B3"/>
    <w:rsid w:val="003F2A8D"/>
    <w:rsid w:val="003F2E40"/>
    <w:rsid w:val="003F33E9"/>
    <w:rsid w:val="003F49A6"/>
    <w:rsid w:val="003F55C2"/>
    <w:rsid w:val="003F6202"/>
    <w:rsid w:val="003F6CC1"/>
    <w:rsid w:val="003F7187"/>
    <w:rsid w:val="00400274"/>
    <w:rsid w:val="004015D1"/>
    <w:rsid w:val="00401704"/>
    <w:rsid w:val="00402E2B"/>
    <w:rsid w:val="00403112"/>
    <w:rsid w:val="0040319F"/>
    <w:rsid w:val="004031A3"/>
    <w:rsid w:val="00404B31"/>
    <w:rsid w:val="00405EB3"/>
    <w:rsid w:val="00406484"/>
    <w:rsid w:val="004138AD"/>
    <w:rsid w:val="00413E8C"/>
    <w:rsid w:val="00414A66"/>
    <w:rsid w:val="00416B41"/>
    <w:rsid w:val="00420599"/>
    <w:rsid w:val="004218FF"/>
    <w:rsid w:val="004219A7"/>
    <w:rsid w:val="00421E2C"/>
    <w:rsid w:val="00422113"/>
    <w:rsid w:val="00422233"/>
    <w:rsid w:val="00422E01"/>
    <w:rsid w:val="00422F69"/>
    <w:rsid w:val="00423042"/>
    <w:rsid w:val="0042560C"/>
    <w:rsid w:val="00427ACD"/>
    <w:rsid w:val="00431698"/>
    <w:rsid w:val="00431BD3"/>
    <w:rsid w:val="0043225E"/>
    <w:rsid w:val="00433578"/>
    <w:rsid w:val="00437257"/>
    <w:rsid w:val="00440531"/>
    <w:rsid w:val="00441532"/>
    <w:rsid w:val="004416B5"/>
    <w:rsid w:val="00441BC6"/>
    <w:rsid w:val="00441BE2"/>
    <w:rsid w:val="00441EB0"/>
    <w:rsid w:val="0044389A"/>
    <w:rsid w:val="00443BA0"/>
    <w:rsid w:val="00444AB2"/>
    <w:rsid w:val="00444FF6"/>
    <w:rsid w:val="00447244"/>
    <w:rsid w:val="00447B2C"/>
    <w:rsid w:val="00450037"/>
    <w:rsid w:val="004502A9"/>
    <w:rsid w:val="00453934"/>
    <w:rsid w:val="00454069"/>
    <w:rsid w:val="004612B4"/>
    <w:rsid w:val="004624F9"/>
    <w:rsid w:val="00462918"/>
    <w:rsid w:val="0046327E"/>
    <w:rsid w:val="00463644"/>
    <w:rsid w:val="004645CC"/>
    <w:rsid w:val="00464944"/>
    <w:rsid w:val="0046536C"/>
    <w:rsid w:val="00465517"/>
    <w:rsid w:val="004673F4"/>
    <w:rsid w:val="00467B82"/>
    <w:rsid w:val="00470BD3"/>
    <w:rsid w:val="00471833"/>
    <w:rsid w:val="004729F2"/>
    <w:rsid w:val="004731A4"/>
    <w:rsid w:val="0047328D"/>
    <w:rsid w:val="00474304"/>
    <w:rsid w:val="004744BE"/>
    <w:rsid w:val="00475B14"/>
    <w:rsid w:val="00480592"/>
    <w:rsid w:val="00481758"/>
    <w:rsid w:val="00481BF0"/>
    <w:rsid w:val="00483E05"/>
    <w:rsid w:val="004857B9"/>
    <w:rsid w:val="004877E0"/>
    <w:rsid w:val="00490B1C"/>
    <w:rsid w:val="00492D89"/>
    <w:rsid w:val="00493D4A"/>
    <w:rsid w:val="00493FD5"/>
    <w:rsid w:val="004958C7"/>
    <w:rsid w:val="00495D30"/>
    <w:rsid w:val="00497453"/>
    <w:rsid w:val="00497D02"/>
    <w:rsid w:val="00497F01"/>
    <w:rsid w:val="004A22C7"/>
    <w:rsid w:val="004A27DC"/>
    <w:rsid w:val="004A281E"/>
    <w:rsid w:val="004A2C62"/>
    <w:rsid w:val="004A76FC"/>
    <w:rsid w:val="004A7A24"/>
    <w:rsid w:val="004B15F2"/>
    <w:rsid w:val="004B1A7F"/>
    <w:rsid w:val="004B2308"/>
    <w:rsid w:val="004B2985"/>
    <w:rsid w:val="004B57C9"/>
    <w:rsid w:val="004B67BE"/>
    <w:rsid w:val="004B6C9D"/>
    <w:rsid w:val="004B7AE9"/>
    <w:rsid w:val="004C07C8"/>
    <w:rsid w:val="004C0EAB"/>
    <w:rsid w:val="004C1FAC"/>
    <w:rsid w:val="004C26DA"/>
    <w:rsid w:val="004C2909"/>
    <w:rsid w:val="004C2914"/>
    <w:rsid w:val="004C3C2A"/>
    <w:rsid w:val="004C544C"/>
    <w:rsid w:val="004C668E"/>
    <w:rsid w:val="004C7C0A"/>
    <w:rsid w:val="004D1906"/>
    <w:rsid w:val="004D3A01"/>
    <w:rsid w:val="004D3BEB"/>
    <w:rsid w:val="004D4520"/>
    <w:rsid w:val="004D5E08"/>
    <w:rsid w:val="004D69BD"/>
    <w:rsid w:val="004E048E"/>
    <w:rsid w:val="004E3872"/>
    <w:rsid w:val="004E3A01"/>
    <w:rsid w:val="004E3E6F"/>
    <w:rsid w:val="004E423B"/>
    <w:rsid w:val="004E532D"/>
    <w:rsid w:val="004E6451"/>
    <w:rsid w:val="004F0CAC"/>
    <w:rsid w:val="004F0D70"/>
    <w:rsid w:val="004F2031"/>
    <w:rsid w:val="004F32A1"/>
    <w:rsid w:val="004F4ECA"/>
    <w:rsid w:val="004F5493"/>
    <w:rsid w:val="004F76C0"/>
    <w:rsid w:val="00501BBC"/>
    <w:rsid w:val="005053C7"/>
    <w:rsid w:val="00505576"/>
    <w:rsid w:val="00505D3F"/>
    <w:rsid w:val="00506DBB"/>
    <w:rsid w:val="00510809"/>
    <w:rsid w:val="00512A64"/>
    <w:rsid w:val="005152C4"/>
    <w:rsid w:val="00515D93"/>
    <w:rsid w:val="00516084"/>
    <w:rsid w:val="005164D9"/>
    <w:rsid w:val="0051675B"/>
    <w:rsid w:val="00516E96"/>
    <w:rsid w:val="00517AF8"/>
    <w:rsid w:val="005203DD"/>
    <w:rsid w:val="00520AED"/>
    <w:rsid w:val="00521EA9"/>
    <w:rsid w:val="0052297B"/>
    <w:rsid w:val="00525DB2"/>
    <w:rsid w:val="00526361"/>
    <w:rsid w:val="00526855"/>
    <w:rsid w:val="00527E18"/>
    <w:rsid w:val="005307F3"/>
    <w:rsid w:val="005358FE"/>
    <w:rsid w:val="00535C61"/>
    <w:rsid w:val="005363D5"/>
    <w:rsid w:val="00536C57"/>
    <w:rsid w:val="00537BA8"/>
    <w:rsid w:val="0054166C"/>
    <w:rsid w:val="00542E5D"/>
    <w:rsid w:val="00542FE6"/>
    <w:rsid w:val="005459D9"/>
    <w:rsid w:val="005517A4"/>
    <w:rsid w:val="005517B5"/>
    <w:rsid w:val="005542B4"/>
    <w:rsid w:val="005544D9"/>
    <w:rsid w:val="00556064"/>
    <w:rsid w:val="00557399"/>
    <w:rsid w:val="00557633"/>
    <w:rsid w:val="00557F8A"/>
    <w:rsid w:val="00560D55"/>
    <w:rsid w:val="005612CB"/>
    <w:rsid w:val="00561E75"/>
    <w:rsid w:val="005655C1"/>
    <w:rsid w:val="00565C11"/>
    <w:rsid w:val="005676D2"/>
    <w:rsid w:val="0056770F"/>
    <w:rsid w:val="005700EA"/>
    <w:rsid w:val="00573E08"/>
    <w:rsid w:val="005760EF"/>
    <w:rsid w:val="00576E75"/>
    <w:rsid w:val="00576FEC"/>
    <w:rsid w:val="00580542"/>
    <w:rsid w:val="005814E4"/>
    <w:rsid w:val="005824AA"/>
    <w:rsid w:val="00582E20"/>
    <w:rsid w:val="00586D5B"/>
    <w:rsid w:val="00590300"/>
    <w:rsid w:val="0059227F"/>
    <w:rsid w:val="0059342A"/>
    <w:rsid w:val="005935C6"/>
    <w:rsid w:val="005955DF"/>
    <w:rsid w:val="00595A87"/>
    <w:rsid w:val="00597B08"/>
    <w:rsid w:val="00597FC5"/>
    <w:rsid w:val="005A008B"/>
    <w:rsid w:val="005A1722"/>
    <w:rsid w:val="005A3B90"/>
    <w:rsid w:val="005A4068"/>
    <w:rsid w:val="005A4CD4"/>
    <w:rsid w:val="005A589C"/>
    <w:rsid w:val="005A69E7"/>
    <w:rsid w:val="005B0E6D"/>
    <w:rsid w:val="005B138C"/>
    <w:rsid w:val="005B16A4"/>
    <w:rsid w:val="005B2571"/>
    <w:rsid w:val="005B2B60"/>
    <w:rsid w:val="005B3974"/>
    <w:rsid w:val="005B5A0F"/>
    <w:rsid w:val="005B61E7"/>
    <w:rsid w:val="005C007B"/>
    <w:rsid w:val="005C19F7"/>
    <w:rsid w:val="005C6E72"/>
    <w:rsid w:val="005C7894"/>
    <w:rsid w:val="005C7E1D"/>
    <w:rsid w:val="005D0B91"/>
    <w:rsid w:val="005D10E3"/>
    <w:rsid w:val="005D1505"/>
    <w:rsid w:val="005D2036"/>
    <w:rsid w:val="005D38FD"/>
    <w:rsid w:val="005D4B0F"/>
    <w:rsid w:val="005D5954"/>
    <w:rsid w:val="005D76CE"/>
    <w:rsid w:val="005E0947"/>
    <w:rsid w:val="005E1C2B"/>
    <w:rsid w:val="005E3507"/>
    <w:rsid w:val="005E6E5E"/>
    <w:rsid w:val="005F1CEC"/>
    <w:rsid w:val="005F59D9"/>
    <w:rsid w:val="005F6F7D"/>
    <w:rsid w:val="005F72E0"/>
    <w:rsid w:val="00600B23"/>
    <w:rsid w:val="00601E50"/>
    <w:rsid w:val="00602591"/>
    <w:rsid w:val="00605E1C"/>
    <w:rsid w:val="00606D3E"/>
    <w:rsid w:val="00610263"/>
    <w:rsid w:val="00610A23"/>
    <w:rsid w:val="00610FAE"/>
    <w:rsid w:val="00610FB7"/>
    <w:rsid w:val="0061321E"/>
    <w:rsid w:val="0061376D"/>
    <w:rsid w:val="006150B8"/>
    <w:rsid w:val="006162BC"/>
    <w:rsid w:val="00622BCE"/>
    <w:rsid w:val="0062307E"/>
    <w:rsid w:val="00625DC1"/>
    <w:rsid w:val="006269B4"/>
    <w:rsid w:val="00627DDD"/>
    <w:rsid w:val="006302F0"/>
    <w:rsid w:val="00631DC3"/>
    <w:rsid w:val="0063446B"/>
    <w:rsid w:val="0063449E"/>
    <w:rsid w:val="00634E1A"/>
    <w:rsid w:val="0063673E"/>
    <w:rsid w:val="00636740"/>
    <w:rsid w:val="00636C70"/>
    <w:rsid w:val="006374EC"/>
    <w:rsid w:val="00642D9D"/>
    <w:rsid w:val="00643095"/>
    <w:rsid w:val="006462A2"/>
    <w:rsid w:val="00646A45"/>
    <w:rsid w:val="00647001"/>
    <w:rsid w:val="006479CF"/>
    <w:rsid w:val="00652D83"/>
    <w:rsid w:val="00652DF9"/>
    <w:rsid w:val="00653D8A"/>
    <w:rsid w:val="00654214"/>
    <w:rsid w:val="00654664"/>
    <w:rsid w:val="00655608"/>
    <w:rsid w:val="00655C73"/>
    <w:rsid w:val="00656725"/>
    <w:rsid w:val="00657C0D"/>
    <w:rsid w:val="00665D57"/>
    <w:rsid w:val="006667FC"/>
    <w:rsid w:val="006673F6"/>
    <w:rsid w:val="00667C29"/>
    <w:rsid w:val="00670341"/>
    <w:rsid w:val="00670353"/>
    <w:rsid w:val="0067232B"/>
    <w:rsid w:val="00674E9D"/>
    <w:rsid w:val="00674EAD"/>
    <w:rsid w:val="00683374"/>
    <w:rsid w:val="006840B1"/>
    <w:rsid w:val="00687139"/>
    <w:rsid w:val="00691CAF"/>
    <w:rsid w:val="00693F06"/>
    <w:rsid w:val="00694D07"/>
    <w:rsid w:val="00695A6A"/>
    <w:rsid w:val="00695E5B"/>
    <w:rsid w:val="00696C71"/>
    <w:rsid w:val="00697543"/>
    <w:rsid w:val="00697647"/>
    <w:rsid w:val="00697830"/>
    <w:rsid w:val="006A1575"/>
    <w:rsid w:val="006A1CF3"/>
    <w:rsid w:val="006A3774"/>
    <w:rsid w:val="006A426B"/>
    <w:rsid w:val="006A5CEC"/>
    <w:rsid w:val="006A716C"/>
    <w:rsid w:val="006A7BA6"/>
    <w:rsid w:val="006B0CE3"/>
    <w:rsid w:val="006B0F24"/>
    <w:rsid w:val="006B2529"/>
    <w:rsid w:val="006B2C8E"/>
    <w:rsid w:val="006B5998"/>
    <w:rsid w:val="006B5AE7"/>
    <w:rsid w:val="006B7C74"/>
    <w:rsid w:val="006B7F4F"/>
    <w:rsid w:val="006C0121"/>
    <w:rsid w:val="006C18AA"/>
    <w:rsid w:val="006C1B3B"/>
    <w:rsid w:val="006C3954"/>
    <w:rsid w:val="006C591C"/>
    <w:rsid w:val="006C59F3"/>
    <w:rsid w:val="006C6073"/>
    <w:rsid w:val="006D0E4D"/>
    <w:rsid w:val="006D2256"/>
    <w:rsid w:val="006D3A86"/>
    <w:rsid w:val="006D3D26"/>
    <w:rsid w:val="006D65A0"/>
    <w:rsid w:val="006D6E8A"/>
    <w:rsid w:val="006E1D33"/>
    <w:rsid w:val="006E2516"/>
    <w:rsid w:val="006E32E0"/>
    <w:rsid w:val="006E56F3"/>
    <w:rsid w:val="006E60DB"/>
    <w:rsid w:val="006E73F3"/>
    <w:rsid w:val="006E77AA"/>
    <w:rsid w:val="006E77BA"/>
    <w:rsid w:val="006F1629"/>
    <w:rsid w:val="006F3BFB"/>
    <w:rsid w:val="006F412D"/>
    <w:rsid w:val="006F4FC6"/>
    <w:rsid w:val="006F575C"/>
    <w:rsid w:val="0070032F"/>
    <w:rsid w:val="00701CB7"/>
    <w:rsid w:val="00702B5B"/>
    <w:rsid w:val="00703E98"/>
    <w:rsid w:val="0070619D"/>
    <w:rsid w:val="00707C53"/>
    <w:rsid w:val="00711A21"/>
    <w:rsid w:val="00711B5C"/>
    <w:rsid w:val="0071403B"/>
    <w:rsid w:val="00715085"/>
    <w:rsid w:val="007164EC"/>
    <w:rsid w:val="00717269"/>
    <w:rsid w:val="00717756"/>
    <w:rsid w:val="00717AA5"/>
    <w:rsid w:val="00720F2B"/>
    <w:rsid w:val="007210B8"/>
    <w:rsid w:val="0072159B"/>
    <w:rsid w:val="00721F04"/>
    <w:rsid w:val="00722345"/>
    <w:rsid w:val="007260AF"/>
    <w:rsid w:val="0072613D"/>
    <w:rsid w:val="00726408"/>
    <w:rsid w:val="00726950"/>
    <w:rsid w:val="00726B3A"/>
    <w:rsid w:val="0072777C"/>
    <w:rsid w:val="00727866"/>
    <w:rsid w:val="007304A2"/>
    <w:rsid w:val="00730915"/>
    <w:rsid w:val="00730AE8"/>
    <w:rsid w:val="00732944"/>
    <w:rsid w:val="00735D46"/>
    <w:rsid w:val="00735DBA"/>
    <w:rsid w:val="00737922"/>
    <w:rsid w:val="00737D52"/>
    <w:rsid w:val="00740E16"/>
    <w:rsid w:val="00740FFF"/>
    <w:rsid w:val="00741E4B"/>
    <w:rsid w:val="007423CF"/>
    <w:rsid w:val="0074545E"/>
    <w:rsid w:val="00746D67"/>
    <w:rsid w:val="007509E8"/>
    <w:rsid w:val="00750F10"/>
    <w:rsid w:val="00751DB5"/>
    <w:rsid w:val="00752A5F"/>
    <w:rsid w:val="00752CF3"/>
    <w:rsid w:val="007531E4"/>
    <w:rsid w:val="0075462A"/>
    <w:rsid w:val="007549C9"/>
    <w:rsid w:val="0076310F"/>
    <w:rsid w:val="007654CD"/>
    <w:rsid w:val="00766538"/>
    <w:rsid w:val="00771DC5"/>
    <w:rsid w:val="007723B4"/>
    <w:rsid w:val="007754E7"/>
    <w:rsid w:val="00776101"/>
    <w:rsid w:val="00776A24"/>
    <w:rsid w:val="00776DB8"/>
    <w:rsid w:val="00777F3E"/>
    <w:rsid w:val="007824B9"/>
    <w:rsid w:val="00784D9B"/>
    <w:rsid w:val="00785237"/>
    <w:rsid w:val="0078641E"/>
    <w:rsid w:val="007869E8"/>
    <w:rsid w:val="00786BF5"/>
    <w:rsid w:val="00790040"/>
    <w:rsid w:val="007910CC"/>
    <w:rsid w:val="007921E1"/>
    <w:rsid w:val="00793C46"/>
    <w:rsid w:val="00793EEA"/>
    <w:rsid w:val="00795725"/>
    <w:rsid w:val="007963B1"/>
    <w:rsid w:val="00796B30"/>
    <w:rsid w:val="00797224"/>
    <w:rsid w:val="0079747A"/>
    <w:rsid w:val="007A2274"/>
    <w:rsid w:val="007A60A4"/>
    <w:rsid w:val="007B2279"/>
    <w:rsid w:val="007B27A3"/>
    <w:rsid w:val="007B4D7A"/>
    <w:rsid w:val="007B524B"/>
    <w:rsid w:val="007B6E88"/>
    <w:rsid w:val="007B73CB"/>
    <w:rsid w:val="007C064B"/>
    <w:rsid w:val="007C1626"/>
    <w:rsid w:val="007C2451"/>
    <w:rsid w:val="007C25A3"/>
    <w:rsid w:val="007C3437"/>
    <w:rsid w:val="007C50A8"/>
    <w:rsid w:val="007C6331"/>
    <w:rsid w:val="007C66EE"/>
    <w:rsid w:val="007C7222"/>
    <w:rsid w:val="007D0719"/>
    <w:rsid w:val="007D3118"/>
    <w:rsid w:val="007D312E"/>
    <w:rsid w:val="007D3A48"/>
    <w:rsid w:val="007D637D"/>
    <w:rsid w:val="007D78E1"/>
    <w:rsid w:val="007D7D31"/>
    <w:rsid w:val="007D7DBB"/>
    <w:rsid w:val="007E0827"/>
    <w:rsid w:val="007E09F9"/>
    <w:rsid w:val="007E14AA"/>
    <w:rsid w:val="007E19A8"/>
    <w:rsid w:val="007E2862"/>
    <w:rsid w:val="007E3E59"/>
    <w:rsid w:val="007E4B62"/>
    <w:rsid w:val="007E4C52"/>
    <w:rsid w:val="007E59CA"/>
    <w:rsid w:val="007E6C53"/>
    <w:rsid w:val="007E74A8"/>
    <w:rsid w:val="007E78DE"/>
    <w:rsid w:val="007F2B94"/>
    <w:rsid w:val="007F3DEB"/>
    <w:rsid w:val="007F3E9A"/>
    <w:rsid w:val="007F435B"/>
    <w:rsid w:val="007F4F6B"/>
    <w:rsid w:val="007F5E1B"/>
    <w:rsid w:val="007F7718"/>
    <w:rsid w:val="007F7DE8"/>
    <w:rsid w:val="00800380"/>
    <w:rsid w:val="00800734"/>
    <w:rsid w:val="00800EEC"/>
    <w:rsid w:val="0080355D"/>
    <w:rsid w:val="00803A64"/>
    <w:rsid w:val="00803C3B"/>
    <w:rsid w:val="00805122"/>
    <w:rsid w:val="00805ECA"/>
    <w:rsid w:val="00807ADD"/>
    <w:rsid w:val="00807EDC"/>
    <w:rsid w:val="008104B7"/>
    <w:rsid w:val="00810AF2"/>
    <w:rsid w:val="00810D9C"/>
    <w:rsid w:val="00815010"/>
    <w:rsid w:val="0081617E"/>
    <w:rsid w:val="0081746F"/>
    <w:rsid w:val="00822A53"/>
    <w:rsid w:val="00823B02"/>
    <w:rsid w:val="008240F9"/>
    <w:rsid w:val="00824C68"/>
    <w:rsid w:val="00824CBB"/>
    <w:rsid w:val="00826CB7"/>
    <w:rsid w:val="00827EF7"/>
    <w:rsid w:val="00830DA0"/>
    <w:rsid w:val="00831015"/>
    <w:rsid w:val="00831D07"/>
    <w:rsid w:val="0083203D"/>
    <w:rsid w:val="008342BF"/>
    <w:rsid w:val="008350D0"/>
    <w:rsid w:val="008368EF"/>
    <w:rsid w:val="00836FD3"/>
    <w:rsid w:val="00837C0D"/>
    <w:rsid w:val="008401CE"/>
    <w:rsid w:val="00840333"/>
    <w:rsid w:val="0084098E"/>
    <w:rsid w:val="00841E81"/>
    <w:rsid w:val="00842AD9"/>
    <w:rsid w:val="00843E81"/>
    <w:rsid w:val="00844EE9"/>
    <w:rsid w:val="008468EC"/>
    <w:rsid w:val="00846AE8"/>
    <w:rsid w:val="0085304C"/>
    <w:rsid w:val="00853348"/>
    <w:rsid w:val="008538B8"/>
    <w:rsid w:val="00856EB4"/>
    <w:rsid w:val="008617AB"/>
    <w:rsid w:val="00862998"/>
    <w:rsid w:val="00863A57"/>
    <w:rsid w:val="00863AA2"/>
    <w:rsid w:val="00866CC7"/>
    <w:rsid w:val="00870168"/>
    <w:rsid w:val="00870604"/>
    <w:rsid w:val="0087117B"/>
    <w:rsid w:val="0087283A"/>
    <w:rsid w:val="00872EAE"/>
    <w:rsid w:val="00874DDD"/>
    <w:rsid w:val="00880296"/>
    <w:rsid w:val="0088196C"/>
    <w:rsid w:val="00882090"/>
    <w:rsid w:val="00882C16"/>
    <w:rsid w:val="008839F7"/>
    <w:rsid w:val="00886EEF"/>
    <w:rsid w:val="00887011"/>
    <w:rsid w:val="008906B3"/>
    <w:rsid w:val="008907BD"/>
    <w:rsid w:val="0089244B"/>
    <w:rsid w:val="00895BE0"/>
    <w:rsid w:val="00895DFC"/>
    <w:rsid w:val="008A4CF0"/>
    <w:rsid w:val="008A5340"/>
    <w:rsid w:val="008B067F"/>
    <w:rsid w:val="008B13AB"/>
    <w:rsid w:val="008B363B"/>
    <w:rsid w:val="008B366B"/>
    <w:rsid w:val="008B3D69"/>
    <w:rsid w:val="008B3E12"/>
    <w:rsid w:val="008B43F6"/>
    <w:rsid w:val="008B567D"/>
    <w:rsid w:val="008B5ABF"/>
    <w:rsid w:val="008B5BAB"/>
    <w:rsid w:val="008B5F5A"/>
    <w:rsid w:val="008B700C"/>
    <w:rsid w:val="008C15BE"/>
    <w:rsid w:val="008C1AEA"/>
    <w:rsid w:val="008C47D8"/>
    <w:rsid w:val="008C4E3D"/>
    <w:rsid w:val="008C4F40"/>
    <w:rsid w:val="008C5020"/>
    <w:rsid w:val="008C52CA"/>
    <w:rsid w:val="008C624A"/>
    <w:rsid w:val="008C634F"/>
    <w:rsid w:val="008C6426"/>
    <w:rsid w:val="008C73E7"/>
    <w:rsid w:val="008C781B"/>
    <w:rsid w:val="008D0403"/>
    <w:rsid w:val="008D3E2A"/>
    <w:rsid w:val="008D506D"/>
    <w:rsid w:val="008D5622"/>
    <w:rsid w:val="008D5C3E"/>
    <w:rsid w:val="008D5FF7"/>
    <w:rsid w:val="008E13FA"/>
    <w:rsid w:val="008E1E61"/>
    <w:rsid w:val="008E2639"/>
    <w:rsid w:val="008E2BCE"/>
    <w:rsid w:val="008E42B0"/>
    <w:rsid w:val="008E76AF"/>
    <w:rsid w:val="008F32DD"/>
    <w:rsid w:val="008F7005"/>
    <w:rsid w:val="00901871"/>
    <w:rsid w:val="00902D67"/>
    <w:rsid w:val="00903254"/>
    <w:rsid w:val="009049E4"/>
    <w:rsid w:val="00905087"/>
    <w:rsid w:val="00905363"/>
    <w:rsid w:val="00905D2E"/>
    <w:rsid w:val="00906514"/>
    <w:rsid w:val="009074A5"/>
    <w:rsid w:val="00912697"/>
    <w:rsid w:val="0091304A"/>
    <w:rsid w:val="00913C85"/>
    <w:rsid w:val="00914A8C"/>
    <w:rsid w:val="00916AF9"/>
    <w:rsid w:val="00916F2F"/>
    <w:rsid w:val="0092128B"/>
    <w:rsid w:val="0092167E"/>
    <w:rsid w:val="009231E1"/>
    <w:rsid w:val="00923278"/>
    <w:rsid w:val="009249A1"/>
    <w:rsid w:val="0092641F"/>
    <w:rsid w:val="0092656F"/>
    <w:rsid w:val="009300C6"/>
    <w:rsid w:val="0093011E"/>
    <w:rsid w:val="00933642"/>
    <w:rsid w:val="00936990"/>
    <w:rsid w:val="00937A1D"/>
    <w:rsid w:val="00940A1B"/>
    <w:rsid w:val="00940B51"/>
    <w:rsid w:val="00943016"/>
    <w:rsid w:val="00944E0F"/>
    <w:rsid w:val="00946117"/>
    <w:rsid w:val="0094719B"/>
    <w:rsid w:val="00950410"/>
    <w:rsid w:val="00950F61"/>
    <w:rsid w:val="00956CE0"/>
    <w:rsid w:val="0096049E"/>
    <w:rsid w:val="0096229B"/>
    <w:rsid w:val="00963743"/>
    <w:rsid w:val="0096768F"/>
    <w:rsid w:val="00967690"/>
    <w:rsid w:val="00967845"/>
    <w:rsid w:val="00970942"/>
    <w:rsid w:val="00971CE9"/>
    <w:rsid w:val="00974BE6"/>
    <w:rsid w:val="00975B4E"/>
    <w:rsid w:val="00975D69"/>
    <w:rsid w:val="00977FD1"/>
    <w:rsid w:val="009827A4"/>
    <w:rsid w:val="009900E1"/>
    <w:rsid w:val="0099238B"/>
    <w:rsid w:val="00993D1D"/>
    <w:rsid w:val="00993E98"/>
    <w:rsid w:val="00994E45"/>
    <w:rsid w:val="009964E0"/>
    <w:rsid w:val="00997967"/>
    <w:rsid w:val="009A0001"/>
    <w:rsid w:val="009A06AE"/>
    <w:rsid w:val="009A0938"/>
    <w:rsid w:val="009A0CAC"/>
    <w:rsid w:val="009A2F4A"/>
    <w:rsid w:val="009A31C3"/>
    <w:rsid w:val="009A3BAC"/>
    <w:rsid w:val="009A566F"/>
    <w:rsid w:val="009A67E2"/>
    <w:rsid w:val="009A7248"/>
    <w:rsid w:val="009A7434"/>
    <w:rsid w:val="009B167D"/>
    <w:rsid w:val="009B25F4"/>
    <w:rsid w:val="009B7B3F"/>
    <w:rsid w:val="009C0506"/>
    <w:rsid w:val="009C340E"/>
    <w:rsid w:val="009C4A32"/>
    <w:rsid w:val="009C4CE1"/>
    <w:rsid w:val="009C70F8"/>
    <w:rsid w:val="009C7E6D"/>
    <w:rsid w:val="009D0901"/>
    <w:rsid w:val="009D17CE"/>
    <w:rsid w:val="009D1DB4"/>
    <w:rsid w:val="009D367C"/>
    <w:rsid w:val="009D4DB8"/>
    <w:rsid w:val="009D6A0B"/>
    <w:rsid w:val="009E06F6"/>
    <w:rsid w:val="009E203E"/>
    <w:rsid w:val="009E2124"/>
    <w:rsid w:val="009E23EE"/>
    <w:rsid w:val="009E2625"/>
    <w:rsid w:val="009E36B9"/>
    <w:rsid w:val="009E3B41"/>
    <w:rsid w:val="009E4CFD"/>
    <w:rsid w:val="009E6C7D"/>
    <w:rsid w:val="009E79BC"/>
    <w:rsid w:val="009F3512"/>
    <w:rsid w:val="009F6968"/>
    <w:rsid w:val="009F7DA3"/>
    <w:rsid w:val="00A00F87"/>
    <w:rsid w:val="00A011E4"/>
    <w:rsid w:val="00A012D0"/>
    <w:rsid w:val="00A05227"/>
    <w:rsid w:val="00A05FE5"/>
    <w:rsid w:val="00A067E5"/>
    <w:rsid w:val="00A06C28"/>
    <w:rsid w:val="00A109EE"/>
    <w:rsid w:val="00A129A7"/>
    <w:rsid w:val="00A14160"/>
    <w:rsid w:val="00A14269"/>
    <w:rsid w:val="00A166E6"/>
    <w:rsid w:val="00A168EA"/>
    <w:rsid w:val="00A1698C"/>
    <w:rsid w:val="00A16C47"/>
    <w:rsid w:val="00A1786D"/>
    <w:rsid w:val="00A17E56"/>
    <w:rsid w:val="00A2039D"/>
    <w:rsid w:val="00A21BF1"/>
    <w:rsid w:val="00A21D0C"/>
    <w:rsid w:val="00A21EA2"/>
    <w:rsid w:val="00A22154"/>
    <w:rsid w:val="00A24023"/>
    <w:rsid w:val="00A247D7"/>
    <w:rsid w:val="00A26371"/>
    <w:rsid w:val="00A26C73"/>
    <w:rsid w:val="00A311E2"/>
    <w:rsid w:val="00A31884"/>
    <w:rsid w:val="00A32367"/>
    <w:rsid w:val="00A3300F"/>
    <w:rsid w:val="00A3527D"/>
    <w:rsid w:val="00A361C2"/>
    <w:rsid w:val="00A36483"/>
    <w:rsid w:val="00A36974"/>
    <w:rsid w:val="00A42261"/>
    <w:rsid w:val="00A4372B"/>
    <w:rsid w:val="00A4471B"/>
    <w:rsid w:val="00A47A63"/>
    <w:rsid w:val="00A53789"/>
    <w:rsid w:val="00A539AC"/>
    <w:rsid w:val="00A54BD7"/>
    <w:rsid w:val="00A54CBD"/>
    <w:rsid w:val="00A56911"/>
    <w:rsid w:val="00A61973"/>
    <w:rsid w:val="00A6289F"/>
    <w:rsid w:val="00A64110"/>
    <w:rsid w:val="00A64435"/>
    <w:rsid w:val="00A64AB1"/>
    <w:rsid w:val="00A653E0"/>
    <w:rsid w:val="00A6593B"/>
    <w:rsid w:val="00A6655C"/>
    <w:rsid w:val="00A67061"/>
    <w:rsid w:val="00A67D7E"/>
    <w:rsid w:val="00A71FB1"/>
    <w:rsid w:val="00A72363"/>
    <w:rsid w:val="00A72DE6"/>
    <w:rsid w:val="00A7362C"/>
    <w:rsid w:val="00A766E0"/>
    <w:rsid w:val="00A76999"/>
    <w:rsid w:val="00A779C7"/>
    <w:rsid w:val="00A80621"/>
    <w:rsid w:val="00A8062D"/>
    <w:rsid w:val="00A824A8"/>
    <w:rsid w:val="00A82B45"/>
    <w:rsid w:val="00A84083"/>
    <w:rsid w:val="00A84E08"/>
    <w:rsid w:val="00A856E6"/>
    <w:rsid w:val="00A86560"/>
    <w:rsid w:val="00A90354"/>
    <w:rsid w:val="00A91140"/>
    <w:rsid w:val="00A9143C"/>
    <w:rsid w:val="00A9280A"/>
    <w:rsid w:val="00A933D0"/>
    <w:rsid w:val="00A93FBB"/>
    <w:rsid w:val="00A94352"/>
    <w:rsid w:val="00A94489"/>
    <w:rsid w:val="00A94908"/>
    <w:rsid w:val="00A952F0"/>
    <w:rsid w:val="00A96FBB"/>
    <w:rsid w:val="00AA213D"/>
    <w:rsid w:val="00AA6D84"/>
    <w:rsid w:val="00AA7D1E"/>
    <w:rsid w:val="00AB08F5"/>
    <w:rsid w:val="00AB3FC9"/>
    <w:rsid w:val="00AB6FBD"/>
    <w:rsid w:val="00AB7047"/>
    <w:rsid w:val="00AB727A"/>
    <w:rsid w:val="00AC0862"/>
    <w:rsid w:val="00AC0D34"/>
    <w:rsid w:val="00AC4198"/>
    <w:rsid w:val="00AC5CFE"/>
    <w:rsid w:val="00AC716F"/>
    <w:rsid w:val="00AD0DDF"/>
    <w:rsid w:val="00AD2200"/>
    <w:rsid w:val="00AD2E5A"/>
    <w:rsid w:val="00AD4F02"/>
    <w:rsid w:val="00AD5678"/>
    <w:rsid w:val="00AD60FC"/>
    <w:rsid w:val="00AD7DFE"/>
    <w:rsid w:val="00AE1528"/>
    <w:rsid w:val="00AE26A3"/>
    <w:rsid w:val="00AE2BD7"/>
    <w:rsid w:val="00AE3BAD"/>
    <w:rsid w:val="00AE3CA3"/>
    <w:rsid w:val="00AE418C"/>
    <w:rsid w:val="00AE4D94"/>
    <w:rsid w:val="00AE752B"/>
    <w:rsid w:val="00AE7D49"/>
    <w:rsid w:val="00AE7F2C"/>
    <w:rsid w:val="00AF0982"/>
    <w:rsid w:val="00AF1C36"/>
    <w:rsid w:val="00AF33A6"/>
    <w:rsid w:val="00AF3946"/>
    <w:rsid w:val="00AF48E3"/>
    <w:rsid w:val="00AF5DB8"/>
    <w:rsid w:val="00AF6903"/>
    <w:rsid w:val="00AF6A67"/>
    <w:rsid w:val="00AF7CE0"/>
    <w:rsid w:val="00B002F9"/>
    <w:rsid w:val="00B02671"/>
    <w:rsid w:val="00B0344E"/>
    <w:rsid w:val="00B05670"/>
    <w:rsid w:val="00B063F4"/>
    <w:rsid w:val="00B11429"/>
    <w:rsid w:val="00B1276D"/>
    <w:rsid w:val="00B1281E"/>
    <w:rsid w:val="00B13C6B"/>
    <w:rsid w:val="00B16307"/>
    <w:rsid w:val="00B16918"/>
    <w:rsid w:val="00B17B32"/>
    <w:rsid w:val="00B2016B"/>
    <w:rsid w:val="00B20510"/>
    <w:rsid w:val="00B20FC3"/>
    <w:rsid w:val="00B21011"/>
    <w:rsid w:val="00B22320"/>
    <w:rsid w:val="00B2282D"/>
    <w:rsid w:val="00B22FE7"/>
    <w:rsid w:val="00B24411"/>
    <w:rsid w:val="00B248F2"/>
    <w:rsid w:val="00B24D59"/>
    <w:rsid w:val="00B25AEA"/>
    <w:rsid w:val="00B336E1"/>
    <w:rsid w:val="00B35CF5"/>
    <w:rsid w:val="00B35EC2"/>
    <w:rsid w:val="00B35EDC"/>
    <w:rsid w:val="00B36F4F"/>
    <w:rsid w:val="00B371D2"/>
    <w:rsid w:val="00B37857"/>
    <w:rsid w:val="00B4023F"/>
    <w:rsid w:val="00B404E9"/>
    <w:rsid w:val="00B4150C"/>
    <w:rsid w:val="00B42357"/>
    <w:rsid w:val="00B431A7"/>
    <w:rsid w:val="00B436AD"/>
    <w:rsid w:val="00B43E81"/>
    <w:rsid w:val="00B45FF2"/>
    <w:rsid w:val="00B5219A"/>
    <w:rsid w:val="00B52D24"/>
    <w:rsid w:val="00B53247"/>
    <w:rsid w:val="00B54C41"/>
    <w:rsid w:val="00B56C08"/>
    <w:rsid w:val="00B56E12"/>
    <w:rsid w:val="00B605FA"/>
    <w:rsid w:val="00B606EA"/>
    <w:rsid w:val="00B60EEF"/>
    <w:rsid w:val="00B61B8A"/>
    <w:rsid w:val="00B6542B"/>
    <w:rsid w:val="00B67C6E"/>
    <w:rsid w:val="00B70BE7"/>
    <w:rsid w:val="00B71978"/>
    <w:rsid w:val="00B71ACE"/>
    <w:rsid w:val="00B724E1"/>
    <w:rsid w:val="00B748D6"/>
    <w:rsid w:val="00B77333"/>
    <w:rsid w:val="00B807BC"/>
    <w:rsid w:val="00B828B2"/>
    <w:rsid w:val="00B830ED"/>
    <w:rsid w:val="00B84677"/>
    <w:rsid w:val="00B864B6"/>
    <w:rsid w:val="00B87CFF"/>
    <w:rsid w:val="00B90580"/>
    <w:rsid w:val="00B91869"/>
    <w:rsid w:val="00B9503C"/>
    <w:rsid w:val="00B951E3"/>
    <w:rsid w:val="00B952D6"/>
    <w:rsid w:val="00B95561"/>
    <w:rsid w:val="00B95A71"/>
    <w:rsid w:val="00B97653"/>
    <w:rsid w:val="00BA19E0"/>
    <w:rsid w:val="00BA48AE"/>
    <w:rsid w:val="00BA6FDC"/>
    <w:rsid w:val="00BA7142"/>
    <w:rsid w:val="00BB096E"/>
    <w:rsid w:val="00BB20CB"/>
    <w:rsid w:val="00BB288E"/>
    <w:rsid w:val="00BB2D23"/>
    <w:rsid w:val="00BB31FC"/>
    <w:rsid w:val="00BB49C7"/>
    <w:rsid w:val="00BB6201"/>
    <w:rsid w:val="00BB77E0"/>
    <w:rsid w:val="00BC0581"/>
    <w:rsid w:val="00BC125A"/>
    <w:rsid w:val="00BC27E1"/>
    <w:rsid w:val="00BC4205"/>
    <w:rsid w:val="00BC42C4"/>
    <w:rsid w:val="00BC4CFE"/>
    <w:rsid w:val="00BC5E93"/>
    <w:rsid w:val="00BD110D"/>
    <w:rsid w:val="00BD2A8E"/>
    <w:rsid w:val="00BD3679"/>
    <w:rsid w:val="00BD410A"/>
    <w:rsid w:val="00BD4236"/>
    <w:rsid w:val="00BD4737"/>
    <w:rsid w:val="00BD4781"/>
    <w:rsid w:val="00BD4A51"/>
    <w:rsid w:val="00BD4B8E"/>
    <w:rsid w:val="00BD5226"/>
    <w:rsid w:val="00BD66BD"/>
    <w:rsid w:val="00BD6FEB"/>
    <w:rsid w:val="00BD7898"/>
    <w:rsid w:val="00BD7D8F"/>
    <w:rsid w:val="00BE0EF9"/>
    <w:rsid w:val="00BE1586"/>
    <w:rsid w:val="00BE2EC2"/>
    <w:rsid w:val="00BE3277"/>
    <w:rsid w:val="00BE5DC6"/>
    <w:rsid w:val="00BE68AF"/>
    <w:rsid w:val="00BE6E03"/>
    <w:rsid w:val="00BF08B6"/>
    <w:rsid w:val="00BF3496"/>
    <w:rsid w:val="00BF4BE7"/>
    <w:rsid w:val="00BF5EBA"/>
    <w:rsid w:val="00BF6E3F"/>
    <w:rsid w:val="00C01241"/>
    <w:rsid w:val="00C03B44"/>
    <w:rsid w:val="00C04D7C"/>
    <w:rsid w:val="00C06D7E"/>
    <w:rsid w:val="00C074CC"/>
    <w:rsid w:val="00C127DB"/>
    <w:rsid w:val="00C12A84"/>
    <w:rsid w:val="00C13523"/>
    <w:rsid w:val="00C158A0"/>
    <w:rsid w:val="00C16FCF"/>
    <w:rsid w:val="00C17E1E"/>
    <w:rsid w:val="00C221F1"/>
    <w:rsid w:val="00C2470B"/>
    <w:rsid w:val="00C25B28"/>
    <w:rsid w:val="00C27DA5"/>
    <w:rsid w:val="00C31142"/>
    <w:rsid w:val="00C31900"/>
    <w:rsid w:val="00C32001"/>
    <w:rsid w:val="00C32722"/>
    <w:rsid w:val="00C35046"/>
    <w:rsid w:val="00C3602F"/>
    <w:rsid w:val="00C430DD"/>
    <w:rsid w:val="00C43BE6"/>
    <w:rsid w:val="00C448EA"/>
    <w:rsid w:val="00C45C59"/>
    <w:rsid w:val="00C46357"/>
    <w:rsid w:val="00C46778"/>
    <w:rsid w:val="00C51986"/>
    <w:rsid w:val="00C5327B"/>
    <w:rsid w:val="00C568EB"/>
    <w:rsid w:val="00C56B38"/>
    <w:rsid w:val="00C60FCF"/>
    <w:rsid w:val="00C621BD"/>
    <w:rsid w:val="00C63A95"/>
    <w:rsid w:val="00C647FC"/>
    <w:rsid w:val="00C6557A"/>
    <w:rsid w:val="00C679D5"/>
    <w:rsid w:val="00C70B98"/>
    <w:rsid w:val="00C71010"/>
    <w:rsid w:val="00C71DA9"/>
    <w:rsid w:val="00C71E3E"/>
    <w:rsid w:val="00C725F8"/>
    <w:rsid w:val="00C72729"/>
    <w:rsid w:val="00C73598"/>
    <w:rsid w:val="00C736D6"/>
    <w:rsid w:val="00C74670"/>
    <w:rsid w:val="00C749CE"/>
    <w:rsid w:val="00C75B64"/>
    <w:rsid w:val="00C75E1F"/>
    <w:rsid w:val="00C777EC"/>
    <w:rsid w:val="00C818C8"/>
    <w:rsid w:val="00C83CD7"/>
    <w:rsid w:val="00C84515"/>
    <w:rsid w:val="00C85093"/>
    <w:rsid w:val="00C85CA8"/>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B2F7D"/>
    <w:rsid w:val="00CB3D0C"/>
    <w:rsid w:val="00CB6CD6"/>
    <w:rsid w:val="00CB73AA"/>
    <w:rsid w:val="00CC024F"/>
    <w:rsid w:val="00CC0599"/>
    <w:rsid w:val="00CC0A6E"/>
    <w:rsid w:val="00CC353B"/>
    <w:rsid w:val="00CC358E"/>
    <w:rsid w:val="00CC46C3"/>
    <w:rsid w:val="00CD2758"/>
    <w:rsid w:val="00CD3195"/>
    <w:rsid w:val="00CD35F5"/>
    <w:rsid w:val="00CD69EE"/>
    <w:rsid w:val="00CD76B1"/>
    <w:rsid w:val="00CE033C"/>
    <w:rsid w:val="00CE3172"/>
    <w:rsid w:val="00CE4F32"/>
    <w:rsid w:val="00CE52E3"/>
    <w:rsid w:val="00CF0EAE"/>
    <w:rsid w:val="00CF2D36"/>
    <w:rsid w:val="00CF330B"/>
    <w:rsid w:val="00CF36E4"/>
    <w:rsid w:val="00CF448F"/>
    <w:rsid w:val="00CF4D04"/>
    <w:rsid w:val="00CF50F6"/>
    <w:rsid w:val="00CF69AC"/>
    <w:rsid w:val="00D0195D"/>
    <w:rsid w:val="00D0279C"/>
    <w:rsid w:val="00D027AE"/>
    <w:rsid w:val="00D02E15"/>
    <w:rsid w:val="00D0366A"/>
    <w:rsid w:val="00D04123"/>
    <w:rsid w:val="00D04F83"/>
    <w:rsid w:val="00D058DD"/>
    <w:rsid w:val="00D069C0"/>
    <w:rsid w:val="00D074AB"/>
    <w:rsid w:val="00D07AF2"/>
    <w:rsid w:val="00D10DCB"/>
    <w:rsid w:val="00D11DC9"/>
    <w:rsid w:val="00D12420"/>
    <w:rsid w:val="00D127C4"/>
    <w:rsid w:val="00D128C7"/>
    <w:rsid w:val="00D13D66"/>
    <w:rsid w:val="00D13FE0"/>
    <w:rsid w:val="00D14B07"/>
    <w:rsid w:val="00D14F18"/>
    <w:rsid w:val="00D1534A"/>
    <w:rsid w:val="00D20359"/>
    <w:rsid w:val="00D224CD"/>
    <w:rsid w:val="00D256FD"/>
    <w:rsid w:val="00D2588E"/>
    <w:rsid w:val="00D25ACE"/>
    <w:rsid w:val="00D25C35"/>
    <w:rsid w:val="00D26531"/>
    <w:rsid w:val="00D2746F"/>
    <w:rsid w:val="00D27782"/>
    <w:rsid w:val="00D30760"/>
    <w:rsid w:val="00D32982"/>
    <w:rsid w:val="00D33E66"/>
    <w:rsid w:val="00D34309"/>
    <w:rsid w:val="00D36350"/>
    <w:rsid w:val="00D374AA"/>
    <w:rsid w:val="00D37621"/>
    <w:rsid w:val="00D3792D"/>
    <w:rsid w:val="00D37E6D"/>
    <w:rsid w:val="00D4147D"/>
    <w:rsid w:val="00D419CF"/>
    <w:rsid w:val="00D43BA1"/>
    <w:rsid w:val="00D43F08"/>
    <w:rsid w:val="00D44E92"/>
    <w:rsid w:val="00D45523"/>
    <w:rsid w:val="00D51F95"/>
    <w:rsid w:val="00D53352"/>
    <w:rsid w:val="00D5339C"/>
    <w:rsid w:val="00D53ACE"/>
    <w:rsid w:val="00D571FC"/>
    <w:rsid w:val="00D57453"/>
    <w:rsid w:val="00D62197"/>
    <w:rsid w:val="00D628CA"/>
    <w:rsid w:val="00D62C71"/>
    <w:rsid w:val="00D6344D"/>
    <w:rsid w:val="00D64D10"/>
    <w:rsid w:val="00D653DA"/>
    <w:rsid w:val="00D65897"/>
    <w:rsid w:val="00D658EA"/>
    <w:rsid w:val="00D709A9"/>
    <w:rsid w:val="00D72C00"/>
    <w:rsid w:val="00D73B3F"/>
    <w:rsid w:val="00D75BAB"/>
    <w:rsid w:val="00D76E1D"/>
    <w:rsid w:val="00D77DCE"/>
    <w:rsid w:val="00D8013A"/>
    <w:rsid w:val="00D80526"/>
    <w:rsid w:val="00D81648"/>
    <w:rsid w:val="00D81BAD"/>
    <w:rsid w:val="00D84642"/>
    <w:rsid w:val="00D8484A"/>
    <w:rsid w:val="00D85CF1"/>
    <w:rsid w:val="00D86689"/>
    <w:rsid w:val="00D87FA1"/>
    <w:rsid w:val="00D91920"/>
    <w:rsid w:val="00D91C63"/>
    <w:rsid w:val="00D92186"/>
    <w:rsid w:val="00D934BC"/>
    <w:rsid w:val="00D9631F"/>
    <w:rsid w:val="00D9664B"/>
    <w:rsid w:val="00DA09AC"/>
    <w:rsid w:val="00DA0B09"/>
    <w:rsid w:val="00DA0D57"/>
    <w:rsid w:val="00DA0E93"/>
    <w:rsid w:val="00DA1987"/>
    <w:rsid w:val="00DA243B"/>
    <w:rsid w:val="00DA3F95"/>
    <w:rsid w:val="00DA50A6"/>
    <w:rsid w:val="00DA591B"/>
    <w:rsid w:val="00DA76F3"/>
    <w:rsid w:val="00DB0E04"/>
    <w:rsid w:val="00DB1394"/>
    <w:rsid w:val="00DB1F69"/>
    <w:rsid w:val="00DB2269"/>
    <w:rsid w:val="00DB28BD"/>
    <w:rsid w:val="00DB3444"/>
    <w:rsid w:val="00DB386F"/>
    <w:rsid w:val="00DB414A"/>
    <w:rsid w:val="00DB41D2"/>
    <w:rsid w:val="00DB4EF7"/>
    <w:rsid w:val="00DB58AF"/>
    <w:rsid w:val="00DB760B"/>
    <w:rsid w:val="00DB7670"/>
    <w:rsid w:val="00DB7709"/>
    <w:rsid w:val="00DB7EEB"/>
    <w:rsid w:val="00DC09EE"/>
    <w:rsid w:val="00DC145D"/>
    <w:rsid w:val="00DC1A87"/>
    <w:rsid w:val="00DC2BC9"/>
    <w:rsid w:val="00DC38F5"/>
    <w:rsid w:val="00DC4F48"/>
    <w:rsid w:val="00DC566D"/>
    <w:rsid w:val="00DC64FF"/>
    <w:rsid w:val="00DC6636"/>
    <w:rsid w:val="00DC6D92"/>
    <w:rsid w:val="00DC74A3"/>
    <w:rsid w:val="00DD1320"/>
    <w:rsid w:val="00DD2398"/>
    <w:rsid w:val="00DD5C03"/>
    <w:rsid w:val="00DD747E"/>
    <w:rsid w:val="00DD7BEC"/>
    <w:rsid w:val="00DE03F7"/>
    <w:rsid w:val="00DE0A6E"/>
    <w:rsid w:val="00DE1519"/>
    <w:rsid w:val="00DE20BA"/>
    <w:rsid w:val="00DE244C"/>
    <w:rsid w:val="00DE2694"/>
    <w:rsid w:val="00DE2A7D"/>
    <w:rsid w:val="00DE426A"/>
    <w:rsid w:val="00DE5865"/>
    <w:rsid w:val="00DE5902"/>
    <w:rsid w:val="00DE5D70"/>
    <w:rsid w:val="00DE69C7"/>
    <w:rsid w:val="00DE6F0B"/>
    <w:rsid w:val="00DE7D1A"/>
    <w:rsid w:val="00DF0000"/>
    <w:rsid w:val="00DF0F57"/>
    <w:rsid w:val="00DF44F9"/>
    <w:rsid w:val="00DF4AE6"/>
    <w:rsid w:val="00DF5134"/>
    <w:rsid w:val="00DF5D6A"/>
    <w:rsid w:val="00DF7DE5"/>
    <w:rsid w:val="00E0280A"/>
    <w:rsid w:val="00E038E9"/>
    <w:rsid w:val="00E04142"/>
    <w:rsid w:val="00E041A7"/>
    <w:rsid w:val="00E06B81"/>
    <w:rsid w:val="00E07308"/>
    <w:rsid w:val="00E11DE6"/>
    <w:rsid w:val="00E144A8"/>
    <w:rsid w:val="00E14CE8"/>
    <w:rsid w:val="00E154E7"/>
    <w:rsid w:val="00E157E8"/>
    <w:rsid w:val="00E15AEC"/>
    <w:rsid w:val="00E1751B"/>
    <w:rsid w:val="00E17C66"/>
    <w:rsid w:val="00E17D1B"/>
    <w:rsid w:val="00E20261"/>
    <w:rsid w:val="00E2089E"/>
    <w:rsid w:val="00E24A83"/>
    <w:rsid w:val="00E26018"/>
    <w:rsid w:val="00E2631C"/>
    <w:rsid w:val="00E27363"/>
    <w:rsid w:val="00E27E7C"/>
    <w:rsid w:val="00E31B9F"/>
    <w:rsid w:val="00E3258D"/>
    <w:rsid w:val="00E35ED9"/>
    <w:rsid w:val="00E362EC"/>
    <w:rsid w:val="00E40AE0"/>
    <w:rsid w:val="00E4302C"/>
    <w:rsid w:val="00E43CBE"/>
    <w:rsid w:val="00E45702"/>
    <w:rsid w:val="00E4657E"/>
    <w:rsid w:val="00E46BE7"/>
    <w:rsid w:val="00E46ED4"/>
    <w:rsid w:val="00E4724D"/>
    <w:rsid w:val="00E4790B"/>
    <w:rsid w:val="00E50A32"/>
    <w:rsid w:val="00E53E57"/>
    <w:rsid w:val="00E541CD"/>
    <w:rsid w:val="00E54948"/>
    <w:rsid w:val="00E5570F"/>
    <w:rsid w:val="00E56250"/>
    <w:rsid w:val="00E602E9"/>
    <w:rsid w:val="00E6516B"/>
    <w:rsid w:val="00E65CD1"/>
    <w:rsid w:val="00E67861"/>
    <w:rsid w:val="00E71CAD"/>
    <w:rsid w:val="00E75F56"/>
    <w:rsid w:val="00E762EB"/>
    <w:rsid w:val="00E76C60"/>
    <w:rsid w:val="00E80FAC"/>
    <w:rsid w:val="00E82678"/>
    <w:rsid w:val="00E83343"/>
    <w:rsid w:val="00E83462"/>
    <w:rsid w:val="00E865E6"/>
    <w:rsid w:val="00E87DD5"/>
    <w:rsid w:val="00E92A85"/>
    <w:rsid w:val="00E92A8F"/>
    <w:rsid w:val="00E93765"/>
    <w:rsid w:val="00E93D65"/>
    <w:rsid w:val="00E93FAF"/>
    <w:rsid w:val="00E9568C"/>
    <w:rsid w:val="00EA0550"/>
    <w:rsid w:val="00EA217B"/>
    <w:rsid w:val="00EA338C"/>
    <w:rsid w:val="00EA4446"/>
    <w:rsid w:val="00EA64AE"/>
    <w:rsid w:val="00EA6C1C"/>
    <w:rsid w:val="00EA7C50"/>
    <w:rsid w:val="00EB1371"/>
    <w:rsid w:val="00EB1649"/>
    <w:rsid w:val="00EB36A7"/>
    <w:rsid w:val="00EB3793"/>
    <w:rsid w:val="00EB418C"/>
    <w:rsid w:val="00EB581D"/>
    <w:rsid w:val="00EB5F26"/>
    <w:rsid w:val="00EB611F"/>
    <w:rsid w:val="00EB6198"/>
    <w:rsid w:val="00EB683D"/>
    <w:rsid w:val="00EB7362"/>
    <w:rsid w:val="00EB73E7"/>
    <w:rsid w:val="00EB7CA1"/>
    <w:rsid w:val="00EC17C8"/>
    <w:rsid w:val="00EC2EA8"/>
    <w:rsid w:val="00EC6950"/>
    <w:rsid w:val="00ED109D"/>
    <w:rsid w:val="00ED171E"/>
    <w:rsid w:val="00ED3261"/>
    <w:rsid w:val="00ED467C"/>
    <w:rsid w:val="00ED4D46"/>
    <w:rsid w:val="00ED6DFF"/>
    <w:rsid w:val="00ED7EAA"/>
    <w:rsid w:val="00EE1341"/>
    <w:rsid w:val="00EE1B29"/>
    <w:rsid w:val="00EE24F5"/>
    <w:rsid w:val="00EE27A6"/>
    <w:rsid w:val="00EE5739"/>
    <w:rsid w:val="00EE599F"/>
    <w:rsid w:val="00EE7C64"/>
    <w:rsid w:val="00EF00EE"/>
    <w:rsid w:val="00EF10B8"/>
    <w:rsid w:val="00EF1900"/>
    <w:rsid w:val="00EF1DFF"/>
    <w:rsid w:val="00EF50BA"/>
    <w:rsid w:val="00EF5539"/>
    <w:rsid w:val="00EF6BBF"/>
    <w:rsid w:val="00F01BF0"/>
    <w:rsid w:val="00F01C17"/>
    <w:rsid w:val="00F0396A"/>
    <w:rsid w:val="00F048BA"/>
    <w:rsid w:val="00F04F1F"/>
    <w:rsid w:val="00F114F3"/>
    <w:rsid w:val="00F11564"/>
    <w:rsid w:val="00F13093"/>
    <w:rsid w:val="00F13798"/>
    <w:rsid w:val="00F17797"/>
    <w:rsid w:val="00F2448F"/>
    <w:rsid w:val="00F25DFD"/>
    <w:rsid w:val="00F272DA"/>
    <w:rsid w:val="00F306CB"/>
    <w:rsid w:val="00F32B0B"/>
    <w:rsid w:val="00F33A19"/>
    <w:rsid w:val="00F33BFF"/>
    <w:rsid w:val="00F366DD"/>
    <w:rsid w:val="00F36B59"/>
    <w:rsid w:val="00F405EA"/>
    <w:rsid w:val="00F4232B"/>
    <w:rsid w:val="00F42E7D"/>
    <w:rsid w:val="00F43959"/>
    <w:rsid w:val="00F44128"/>
    <w:rsid w:val="00F44DA2"/>
    <w:rsid w:val="00F4634D"/>
    <w:rsid w:val="00F47056"/>
    <w:rsid w:val="00F471B6"/>
    <w:rsid w:val="00F47EEF"/>
    <w:rsid w:val="00F517BE"/>
    <w:rsid w:val="00F532BE"/>
    <w:rsid w:val="00F56BBF"/>
    <w:rsid w:val="00F6043A"/>
    <w:rsid w:val="00F60B82"/>
    <w:rsid w:val="00F61163"/>
    <w:rsid w:val="00F6194E"/>
    <w:rsid w:val="00F6405B"/>
    <w:rsid w:val="00F647E5"/>
    <w:rsid w:val="00F7120A"/>
    <w:rsid w:val="00F71775"/>
    <w:rsid w:val="00F728E0"/>
    <w:rsid w:val="00F72AA0"/>
    <w:rsid w:val="00F7363C"/>
    <w:rsid w:val="00F7620D"/>
    <w:rsid w:val="00F76351"/>
    <w:rsid w:val="00F811C8"/>
    <w:rsid w:val="00F82343"/>
    <w:rsid w:val="00F8239E"/>
    <w:rsid w:val="00F828F6"/>
    <w:rsid w:val="00F82FEC"/>
    <w:rsid w:val="00F84E24"/>
    <w:rsid w:val="00F853BD"/>
    <w:rsid w:val="00F85AFB"/>
    <w:rsid w:val="00F86C17"/>
    <w:rsid w:val="00F90C10"/>
    <w:rsid w:val="00F9157C"/>
    <w:rsid w:val="00F931B6"/>
    <w:rsid w:val="00F979B7"/>
    <w:rsid w:val="00F97FF4"/>
    <w:rsid w:val="00FA1EE9"/>
    <w:rsid w:val="00FA6847"/>
    <w:rsid w:val="00FB08B0"/>
    <w:rsid w:val="00FB5B52"/>
    <w:rsid w:val="00FC03B3"/>
    <w:rsid w:val="00FC3AE2"/>
    <w:rsid w:val="00FC3E9F"/>
    <w:rsid w:val="00FC768D"/>
    <w:rsid w:val="00FD08F5"/>
    <w:rsid w:val="00FD2B85"/>
    <w:rsid w:val="00FE0E87"/>
    <w:rsid w:val="00FE4181"/>
    <w:rsid w:val="00FE48D6"/>
    <w:rsid w:val="00FE5598"/>
    <w:rsid w:val="00FE6761"/>
    <w:rsid w:val="00FE6818"/>
    <w:rsid w:val="00FE73C9"/>
    <w:rsid w:val="00FF04D4"/>
    <w:rsid w:val="00FF24F0"/>
    <w:rsid w:val="00FF26B8"/>
    <w:rsid w:val="00FF2C13"/>
    <w:rsid w:val="00FF3CBD"/>
    <w:rsid w:val="00FF5056"/>
    <w:rsid w:val="00FF5ED4"/>
    <w:rsid w:val="00FF614A"/>
    <w:rsid w:val="00FF67FC"/>
    <w:rsid w:val="00FF7113"/>
    <w:rsid w:val="017D616B"/>
    <w:rsid w:val="01998E92"/>
    <w:rsid w:val="044B3BED"/>
    <w:rsid w:val="0527558F"/>
    <w:rsid w:val="09CE661E"/>
    <w:rsid w:val="0AE7793E"/>
    <w:rsid w:val="0BD9158F"/>
    <w:rsid w:val="0C55062E"/>
    <w:rsid w:val="0CA0A176"/>
    <w:rsid w:val="0CC5E356"/>
    <w:rsid w:val="0D53D7F8"/>
    <w:rsid w:val="0F14345E"/>
    <w:rsid w:val="0FA6E0F0"/>
    <w:rsid w:val="10AB5DC2"/>
    <w:rsid w:val="115307BF"/>
    <w:rsid w:val="127E10BE"/>
    <w:rsid w:val="13001840"/>
    <w:rsid w:val="1426759C"/>
    <w:rsid w:val="14CB7EDE"/>
    <w:rsid w:val="14D512F0"/>
    <w:rsid w:val="1747E71D"/>
    <w:rsid w:val="179D1726"/>
    <w:rsid w:val="18E5D6D2"/>
    <w:rsid w:val="1ACEC2C4"/>
    <w:rsid w:val="1BD93388"/>
    <w:rsid w:val="1BE0D1F7"/>
    <w:rsid w:val="2190565B"/>
    <w:rsid w:val="225FFC3A"/>
    <w:rsid w:val="244D1323"/>
    <w:rsid w:val="26D2FDB2"/>
    <w:rsid w:val="28AE8529"/>
    <w:rsid w:val="28FCF2CD"/>
    <w:rsid w:val="2A0D3D09"/>
    <w:rsid w:val="2B6D1606"/>
    <w:rsid w:val="2BDAAD46"/>
    <w:rsid w:val="2D7BFEC4"/>
    <w:rsid w:val="2DE0ECFE"/>
    <w:rsid w:val="2ED24AB8"/>
    <w:rsid w:val="305BEA70"/>
    <w:rsid w:val="360617AD"/>
    <w:rsid w:val="363F7145"/>
    <w:rsid w:val="36562D1C"/>
    <w:rsid w:val="383ADE4F"/>
    <w:rsid w:val="393DAAD1"/>
    <w:rsid w:val="3975CEFD"/>
    <w:rsid w:val="3A43FB54"/>
    <w:rsid w:val="3A75E76C"/>
    <w:rsid w:val="3A7DB113"/>
    <w:rsid w:val="3ADC8713"/>
    <w:rsid w:val="3B54B067"/>
    <w:rsid w:val="3BA306E3"/>
    <w:rsid w:val="3C8437B4"/>
    <w:rsid w:val="3DEDC08B"/>
    <w:rsid w:val="3F113FFF"/>
    <w:rsid w:val="3F63CD9D"/>
    <w:rsid w:val="406CAF21"/>
    <w:rsid w:val="41210787"/>
    <w:rsid w:val="4138D8D4"/>
    <w:rsid w:val="4345FA34"/>
    <w:rsid w:val="45CAA5EC"/>
    <w:rsid w:val="499A7589"/>
    <w:rsid w:val="4A71E158"/>
    <w:rsid w:val="4AE282B2"/>
    <w:rsid w:val="4B4A6104"/>
    <w:rsid w:val="4C9EB9F7"/>
    <w:rsid w:val="4F1B5EDE"/>
    <w:rsid w:val="4F3FB3A1"/>
    <w:rsid w:val="554A09CF"/>
    <w:rsid w:val="5849EAE8"/>
    <w:rsid w:val="5965EAF4"/>
    <w:rsid w:val="5AD935D0"/>
    <w:rsid w:val="5B3A7277"/>
    <w:rsid w:val="5CED0636"/>
    <w:rsid w:val="5E330363"/>
    <w:rsid w:val="5EA1168D"/>
    <w:rsid w:val="60064528"/>
    <w:rsid w:val="6209440C"/>
    <w:rsid w:val="65A9A949"/>
    <w:rsid w:val="67A79D73"/>
    <w:rsid w:val="67CDF224"/>
    <w:rsid w:val="68555872"/>
    <w:rsid w:val="6921CBC7"/>
    <w:rsid w:val="6A342A93"/>
    <w:rsid w:val="6A4F5D9F"/>
    <w:rsid w:val="6B3872BA"/>
    <w:rsid w:val="6C87E16E"/>
    <w:rsid w:val="6C94C020"/>
    <w:rsid w:val="6C979F1D"/>
    <w:rsid w:val="6DBDBE13"/>
    <w:rsid w:val="6E6C57A8"/>
    <w:rsid w:val="6ECEFF31"/>
    <w:rsid w:val="719405C4"/>
    <w:rsid w:val="7230B890"/>
    <w:rsid w:val="72F028CC"/>
    <w:rsid w:val="737925EB"/>
    <w:rsid w:val="75DA6EAB"/>
    <w:rsid w:val="77D8FF08"/>
    <w:rsid w:val="78CFC0C6"/>
    <w:rsid w:val="7B19057D"/>
    <w:rsid w:val="7DA1804F"/>
    <w:rsid w:val="7E68C575"/>
    <w:rsid w:val="7FC3251B"/>
    <w:rsid w:val="7FFB52C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34555357-5D02-4F53-B623-F5C8F0CE7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pPr>
      <w:suppressAutoHyphens/>
    </w:pPr>
    <w:rPr>
      <w:sz w:val="24"/>
      <w:szCs w:val="24"/>
      <w:lang w:eastAsia="ar-SA"/>
    </w:rPr>
  </w:style>
  <w:style w:type="paragraph" w:styleId="Pealkiri1">
    <w:name w:val="heading 1"/>
    <w:basedOn w:val="Normaallaad"/>
    <w:next w:val="Normaallaad"/>
    <w:link w:val="Pealkiri1Mrk"/>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Pealkiri2">
    <w:name w:val="heading 2"/>
    <w:basedOn w:val="Normaallaad"/>
    <w:next w:val="Normaallaad"/>
    <w:link w:val="Pealkiri2Mrk"/>
    <w:qFormat/>
    <w:pPr>
      <w:keepNext/>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spacing w:before="240" w:after="60"/>
      <w:outlineLvl w:val="2"/>
    </w:pPr>
    <w:rPr>
      <w:rFonts w:ascii="Arial" w:hAnsi="Arial" w:cs="Arial"/>
      <w:b/>
      <w:bCs/>
      <w:sz w:val="26"/>
      <w:szCs w:val="26"/>
    </w:rPr>
  </w:style>
  <w:style w:type="paragraph" w:styleId="Pealkiri4">
    <w:name w:val="heading 4"/>
    <w:basedOn w:val="Normaallaad"/>
    <w:next w:val="Normaallaad"/>
    <w:link w:val="Pealkiri4Mrk"/>
    <w:qFormat/>
    <w:rsid w:val="004D1906"/>
    <w:pPr>
      <w:keepNext/>
      <w:suppressAutoHyphens w:val="0"/>
      <w:jc w:val="both"/>
      <w:outlineLvl w:val="3"/>
    </w:pPr>
    <w:rPr>
      <w:szCs w:val="20"/>
      <w:lang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link w:val="KommentaaritekstMrk"/>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character" w:customStyle="1" w:styleId="Pealkiri2Mrk">
    <w:name w:val="Pealkiri 2 Märk"/>
    <w:link w:val="Pealkiri2"/>
    <w:rsid w:val="00A4471B"/>
    <w:rPr>
      <w:rFonts w:ascii="Arial" w:hAnsi="Arial" w:cs="Arial"/>
      <w:b/>
      <w:bCs/>
      <w:i/>
      <w:iCs/>
      <w:sz w:val="28"/>
      <w:szCs w:val="28"/>
      <w:lang w:eastAsia="ar-SA"/>
    </w:rPr>
  </w:style>
  <w:style w:type="paragraph" w:styleId="Loendilik">
    <w:name w:val="List Paragraph"/>
    <w:aliases w:val="Mummuga loetelu,Loendi l›ik"/>
    <w:basedOn w:val="Normaallaad"/>
    <w:link w:val="LoendilikMrk"/>
    <w:uiPriority w:val="34"/>
    <w:qFormat/>
    <w:rsid w:val="00DB2269"/>
    <w:pPr>
      <w:ind w:left="720"/>
      <w:contextualSpacing/>
    </w:pPr>
  </w:style>
  <w:style w:type="table" w:styleId="Kontuurtabel">
    <w:name w:val="Table Grid"/>
    <w:basedOn w:val="Normaaltabe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allaad"/>
    <w:rsid w:val="00683374"/>
    <w:pPr>
      <w:suppressAutoHyphens w:val="0"/>
      <w:autoSpaceDE w:val="0"/>
      <w:autoSpaceDN w:val="0"/>
    </w:pPr>
    <w:rPr>
      <w:rFonts w:eastAsiaTheme="minorHAnsi"/>
      <w:color w:val="000000"/>
      <w:lang w:eastAsia="en-US"/>
    </w:rPr>
  </w:style>
  <w:style w:type="character" w:customStyle="1" w:styleId="LoendilikMrk">
    <w:name w:val="Loendi lõik Märk"/>
    <w:aliases w:val="Mummuga loetelu Märk,Loendi l›ik Märk"/>
    <w:link w:val="Loendilik"/>
    <w:uiPriority w:val="34"/>
    <w:locked/>
    <w:rsid w:val="001023E9"/>
    <w:rPr>
      <w:sz w:val="24"/>
      <w:szCs w:val="24"/>
      <w:lang w:eastAsia="ar-SA"/>
    </w:rPr>
  </w:style>
  <w:style w:type="paragraph" w:styleId="Redaktsioon">
    <w:name w:val="Revision"/>
    <w:hidden/>
    <w:uiPriority w:val="99"/>
    <w:semiHidden/>
    <w:rsid w:val="00B90580"/>
    <w:rPr>
      <w:sz w:val="24"/>
      <w:szCs w:val="24"/>
      <w:lang w:eastAsia="ar-SA"/>
    </w:rPr>
  </w:style>
  <w:style w:type="paragraph" w:styleId="Pealkiri">
    <w:name w:val="Title"/>
    <w:basedOn w:val="Normaallaad"/>
    <w:next w:val="Normaallaad"/>
    <w:link w:val="PealkiriMrk"/>
    <w:qFormat/>
    <w:rsid w:val="004B2308"/>
    <w:pPr>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rsid w:val="004B2308"/>
    <w:rPr>
      <w:rFonts w:asciiTheme="majorHAnsi" w:eastAsiaTheme="majorEastAsia" w:hAnsiTheme="majorHAnsi" w:cstheme="majorBidi"/>
      <w:spacing w:val="-10"/>
      <w:kern w:val="28"/>
      <w:sz w:val="56"/>
      <w:szCs w:val="56"/>
      <w:lang w:eastAsia="ar-SA"/>
    </w:rPr>
  </w:style>
  <w:style w:type="character" w:customStyle="1" w:styleId="Pealkiri1Mrk">
    <w:name w:val="Pealkiri 1 Märk"/>
    <w:basedOn w:val="Liguvaikefont"/>
    <w:link w:val="Pealkiri1"/>
    <w:rsid w:val="004B2308"/>
    <w:rPr>
      <w:rFonts w:asciiTheme="majorHAnsi" w:eastAsiaTheme="majorEastAsia" w:hAnsiTheme="majorHAnsi" w:cstheme="majorBidi"/>
      <w:color w:val="365F91" w:themeColor="accent1" w:themeShade="BF"/>
      <w:sz w:val="32"/>
      <w:szCs w:val="32"/>
      <w:lang w:eastAsia="ar-SA"/>
    </w:rPr>
  </w:style>
  <w:style w:type="character" w:customStyle="1" w:styleId="Pealkiri4Mrk">
    <w:name w:val="Pealkiri 4 Märk"/>
    <w:basedOn w:val="Liguvaikefont"/>
    <w:link w:val="Pealkiri4"/>
    <w:rsid w:val="004D1906"/>
    <w:rPr>
      <w:sz w:val="24"/>
      <w:lang w:eastAsia="en-US"/>
    </w:rPr>
  </w:style>
  <w:style w:type="paragraph" w:customStyle="1" w:styleId="pealkiri0">
    <w:name w:val="pealkiri"/>
    <w:basedOn w:val="Pealkiri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allaad"/>
    <w:link w:val="111Char"/>
    <w:qFormat/>
    <w:rsid w:val="004D1906"/>
    <w:pPr>
      <w:numPr>
        <w:ilvl w:val="2"/>
        <w:numId w:val="3"/>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allaad"/>
    <w:link w:val="11Char"/>
    <w:qFormat/>
    <w:rsid w:val="004D1906"/>
    <w:pPr>
      <w:numPr>
        <w:ilvl w:val="1"/>
        <w:numId w:val="3"/>
      </w:numPr>
      <w:suppressAutoHyphens w:val="0"/>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KommentaaritekstMrk">
    <w:name w:val="Kommentaari tekst Märk"/>
    <w:link w:val="Kommentaaritekst"/>
    <w:uiPriority w:val="99"/>
    <w:rsid w:val="00DC09EE"/>
    <w:rPr>
      <w:lang w:eastAsia="ar-SA"/>
    </w:rPr>
  </w:style>
  <w:style w:type="character" w:customStyle="1" w:styleId="111Char">
    <w:name w:val="1.1.1 Char"/>
    <w:link w:val="111"/>
    <w:rsid w:val="00DC09EE"/>
    <w:rPr>
      <w:rFonts w:ascii="MaxPro_S-Light" w:hAnsi="MaxPro_S-Light" w:cs="MaxPro_S-Light"/>
      <w:lang w:eastAsia="en-US"/>
    </w:rPr>
  </w:style>
  <w:style w:type="character" w:styleId="Mainimine">
    <w:name w:val="Mention"/>
    <w:basedOn w:val="Liguvaikefont"/>
    <w:uiPriority w:val="99"/>
    <w:unhideWhenUsed/>
    <w:rsid w:val="007A60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140317667">
      <w:bodyDiv w:val="1"/>
      <w:marLeft w:val="0"/>
      <w:marRight w:val="0"/>
      <w:marTop w:val="0"/>
      <w:marBottom w:val="0"/>
      <w:divBdr>
        <w:top w:val="none" w:sz="0" w:space="0" w:color="auto"/>
        <w:left w:val="none" w:sz="0" w:space="0" w:color="auto"/>
        <w:bottom w:val="none" w:sz="0" w:space="0" w:color="auto"/>
        <w:right w:val="none" w:sz="0" w:space="0" w:color="auto"/>
      </w:divBdr>
    </w:div>
    <w:div w:id="289435753">
      <w:bodyDiv w:val="1"/>
      <w:marLeft w:val="0"/>
      <w:marRight w:val="0"/>
      <w:marTop w:val="0"/>
      <w:marBottom w:val="0"/>
      <w:divBdr>
        <w:top w:val="none" w:sz="0" w:space="0" w:color="auto"/>
        <w:left w:val="none" w:sz="0" w:space="0" w:color="auto"/>
        <w:bottom w:val="none" w:sz="0" w:space="0" w:color="auto"/>
        <w:right w:val="none" w:sz="0" w:space="0" w:color="auto"/>
      </w:divBdr>
      <w:divsChild>
        <w:div w:id="500705060">
          <w:marLeft w:val="0"/>
          <w:marRight w:val="0"/>
          <w:marTop w:val="0"/>
          <w:marBottom w:val="0"/>
          <w:divBdr>
            <w:top w:val="none" w:sz="0" w:space="0" w:color="auto"/>
            <w:left w:val="none" w:sz="0" w:space="0" w:color="auto"/>
            <w:bottom w:val="none" w:sz="0" w:space="0" w:color="auto"/>
            <w:right w:val="none" w:sz="0" w:space="0" w:color="auto"/>
          </w:divBdr>
          <w:divsChild>
            <w:div w:id="673608014">
              <w:marLeft w:val="0"/>
              <w:marRight w:val="0"/>
              <w:marTop w:val="0"/>
              <w:marBottom w:val="0"/>
              <w:divBdr>
                <w:top w:val="none" w:sz="0" w:space="0" w:color="auto"/>
                <w:left w:val="none" w:sz="0" w:space="0" w:color="auto"/>
                <w:bottom w:val="none" w:sz="0" w:space="0" w:color="auto"/>
                <w:right w:val="none" w:sz="0" w:space="0" w:color="auto"/>
              </w:divBdr>
            </w:div>
            <w:div w:id="982849218">
              <w:marLeft w:val="0"/>
              <w:marRight w:val="0"/>
              <w:marTop w:val="0"/>
              <w:marBottom w:val="0"/>
              <w:divBdr>
                <w:top w:val="none" w:sz="0" w:space="0" w:color="auto"/>
                <w:left w:val="none" w:sz="0" w:space="0" w:color="auto"/>
                <w:bottom w:val="none" w:sz="0" w:space="0" w:color="auto"/>
                <w:right w:val="none" w:sz="0" w:space="0" w:color="auto"/>
              </w:divBdr>
            </w:div>
            <w:div w:id="2009752667">
              <w:marLeft w:val="0"/>
              <w:marRight w:val="0"/>
              <w:marTop w:val="0"/>
              <w:marBottom w:val="0"/>
              <w:divBdr>
                <w:top w:val="none" w:sz="0" w:space="0" w:color="auto"/>
                <w:left w:val="none" w:sz="0" w:space="0" w:color="auto"/>
                <w:bottom w:val="none" w:sz="0" w:space="0" w:color="auto"/>
                <w:right w:val="none" w:sz="0" w:space="0" w:color="auto"/>
              </w:divBdr>
            </w:div>
          </w:divsChild>
        </w:div>
        <w:div w:id="1196385662">
          <w:marLeft w:val="0"/>
          <w:marRight w:val="0"/>
          <w:marTop w:val="0"/>
          <w:marBottom w:val="0"/>
          <w:divBdr>
            <w:top w:val="none" w:sz="0" w:space="0" w:color="auto"/>
            <w:left w:val="none" w:sz="0" w:space="0" w:color="auto"/>
            <w:bottom w:val="none" w:sz="0" w:space="0" w:color="auto"/>
            <w:right w:val="none" w:sz="0" w:space="0" w:color="auto"/>
          </w:divBdr>
          <w:divsChild>
            <w:div w:id="132798072">
              <w:marLeft w:val="0"/>
              <w:marRight w:val="0"/>
              <w:marTop w:val="0"/>
              <w:marBottom w:val="0"/>
              <w:divBdr>
                <w:top w:val="none" w:sz="0" w:space="0" w:color="auto"/>
                <w:left w:val="none" w:sz="0" w:space="0" w:color="auto"/>
                <w:bottom w:val="none" w:sz="0" w:space="0" w:color="auto"/>
                <w:right w:val="none" w:sz="0" w:space="0" w:color="auto"/>
              </w:divBdr>
            </w:div>
            <w:div w:id="273950618">
              <w:marLeft w:val="0"/>
              <w:marRight w:val="0"/>
              <w:marTop w:val="0"/>
              <w:marBottom w:val="0"/>
              <w:divBdr>
                <w:top w:val="none" w:sz="0" w:space="0" w:color="auto"/>
                <w:left w:val="none" w:sz="0" w:space="0" w:color="auto"/>
                <w:bottom w:val="none" w:sz="0" w:space="0" w:color="auto"/>
                <w:right w:val="none" w:sz="0" w:space="0" w:color="auto"/>
              </w:divBdr>
            </w:div>
            <w:div w:id="298193844">
              <w:marLeft w:val="0"/>
              <w:marRight w:val="0"/>
              <w:marTop w:val="0"/>
              <w:marBottom w:val="0"/>
              <w:divBdr>
                <w:top w:val="none" w:sz="0" w:space="0" w:color="auto"/>
                <w:left w:val="none" w:sz="0" w:space="0" w:color="auto"/>
                <w:bottom w:val="none" w:sz="0" w:space="0" w:color="auto"/>
                <w:right w:val="none" w:sz="0" w:space="0" w:color="auto"/>
              </w:divBdr>
            </w:div>
            <w:div w:id="753822757">
              <w:marLeft w:val="0"/>
              <w:marRight w:val="0"/>
              <w:marTop w:val="0"/>
              <w:marBottom w:val="0"/>
              <w:divBdr>
                <w:top w:val="none" w:sz="0" w:space="0" w:color="auto"/>
                <w:left w:val="none" w:sz="0" w:space="0" w:color="auto"/>
                <w:bottom w:val="none" w:sz="0" w:space="0" w:color="auto"/>
                <w:right w:val="none" w:sz="0" w:space="0" w:color="auto"/>
              </w:divBdr>
            </w:div>
            <w:div w:id="771390317">
              <w:marLeft w:val="0"/>
              <w:marRight w:val="0"/>
              <w:marTop w:val="0"/>
              <w:marBottom w:val="0"/>
              <w:divBdr>
                <w:top w:val="none" w:sz="0" w:space="0" w:color="auto"/>
                <w:left w:val="none" w:sz="0" w:space="0" w:color="auto"/>
                <w:bottom w:val="none" w:sz="0" w:space="0" w:color="auto"/>
                <w:right w:val="none" w:sz="0" w:space="0" w:color="auto"/>
              </w:divBdr>
            </w:div>
            <w:div w:id="1144659610">
              <w:marLeft w:val="0"/>
              <w:marRight w:val="0"/>
              <w:marTop w:val="0"/>
              <w:marBottom w:val="0"/>
              <w:divBdr>
                <w:top w:val="none" w:sz="0" w:space="0" w:color="auto"/>
                <w:left w:val="none" w:sz="0" w:space="0" w:color="auto"/>
                <w:bottom w:val="none" w:sz="0" w:space="0" w:color="auto"/>
                <w:right w:val="none" w:sz="0" w:space="0" w:color="auto"/>
              </w:divBdr>
            </w:div>
            <w:div w:id="1268587512">
              <w:marLeft w:val="0"/>
              <w:marRight w:val="0"/>
              <w:marTop w:val="0"/>
              <w:marBottom w:val="0"/>
              <w:divBdr>
                <w:top w:val="none" w:sz="0" w:space="0" w:color="auto"/>
                <w:left w:val="none" w:sz="0" w:space="0" w:color="auto"/>
                <w:bottom w:val="none" w:sz="0" w:space="0" w:color="auto"/>
                <w:right w:val="none" w:sz="0" w:space="0" w:color="auto"/>
              </w:divBdr>
            </w:div>
            <w:div w:id="1546524705">
              <w:marLeft w:val="0"/>
              <w:marRight w:val="0"/>
              <w:marTop w:val="0"/>
              <w:marBottom w:val="0"/>
              <w:divBdr>
                <w:top w:val="none" w:sz="0" w:space="0" w:color="auto"/>
                <w:left w:val="none" w:sz="0" w:space="0" w:color="auto"/>
                <w:bottom w:val="none" w:sz="0" w:space="0" w:color="auto"/>
                <w:right w:val="none" w:sz="0" w:space="0" w:color="auto"/>
              </w:divBdr>
            </w:div>
            <w:div w:id="205338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730738376">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04725890">
      <w:bodyDiv w:val="1"/>
      <w:marLeft w:val="0"/>
      <w:marRight w:val="0"/>
      <w:marTop w:val="0"/>
      <w:marBottom w:val="0"/>
      <w:divBdr>
        <w:top w:val="none" w:sz="0" w:space="0" w:color="auto"/>
        <w:left w:val="none" w:sz="0" w:space="0" w:color="auto"/>
        <w:bottom w:val="none" w:sz="0" w:space="0" w:color="auto"/>
        <w:right w:val="none" w:sz="0" w:space="0" w:color="auto"/>
      </w:divBdr>
      <w:divsChild>
        <w:div w:id="788476165">
          <w:marLeft w:val="0"/>
          <w:marRight w:val="0"/>
          <w:marTop w:val="0"/>
          <w:marBottom w:val="0"/>
          <w:divBdr>
            <w:top w:val="none" w:sz="0" w:space="0" w:color="auto"/>
            <w:left w:val="none" w:sz="0" w:space="0" w:color="auto"/>
            <w:bottom w:val="none" w:sz="0" w:space="0" w:color="auto"/>
            <w:right w:val="none" w:sz="0" w:space="0" w:color="auto"/>
          </w:divBdr>
          <w:divsChild>
            <w:div w:id="87821551">
              <w:marLeft w:val="0"/>
              <w:marRight w:val="0"/>
              <w:marTop w:val="0"/>
              <w:marBottom w:val="0"/>
              <w:divBdr>
                <w:top w:val="none" w:sz="0" w:space="0" w:color="auto"/>
                <w:left w:val="none" w:sz="0" w:space="0" w:color="auto"/>
                <w:bottom w:val="none" w:sz="0" w:space="0" w:color="auto"/>
                <w:right w:val="none" w:sz="0" w:space="0" w:color="auto"/>
              </w:divBdr>
            </w:div>
            <w:div w:id="190918290">
              <w:marLeft w:val="0"/>
              <w:marRight w:val="0"/>
              <w:marTop w:val="0"/>
              <w:marBottom w:val="0"/>
              <w:divBdr>
                <w:top w:val="none" w:sz="0" w:space="0" w:color="auto"/>
                <w:left w:val="none" w:sz="0" w:space="0" w:color="auto"/>
                <w:bottom w:val="none" w:sz="0" w:space="0" w:color="auto"/>
                <w:right w:val="none" w:sz="0" w:space="0" w:color="auto"/>
              </w:divBdr>
            </w:div>
            <w:div w:id="762452293">
              <w:marLeft w:val="0"/>
              <w:marRight w:val="0"/>
              <w:marTop w:val="0"/>
              <w:marBottom w:val="0"/>
              <w:divBdr>
                <w:top w:val="none" w:sz="0" w:space="0" w:color="auto"/>
                <w:left w:val="none" w:sz="0" w:space="0" w:color="auto"/>
                <w:bottom w:val="none" w:sz="0" w:space="0" w:color="auto"/>
                <w:right w:val="none" w:sz="0" w:space="0" w:color="auto"/>
              </w:divBdr>
            </w:div>
          </w:divsChild>
        </w:div>
        <w:div w:id="1743988304">
          <w:marLeft w:val="0"/>
          <w:marRight w:val="0"/>
          <w:marTop w:val="0"/>
          <w:marBottom w:val="0"/>
          <w:divBdr>
            <w:top w:val="none" w:sz="0" w:space="0" w:color="auto"/>
            <w:left w:val="none" w:sz="0" w:space="0" w:color="auto"/>
            <w:bottom w:val="none" w:sz="0" w:space="0" w:color="auto"/>
            <w:right w:val="none" w:sz="0" w:space="0" w:color="auto"/>
          </w:divBdr>
          <w:divsChild>
            <w:div w:id="46220128">
              <w:marLeft w:val="0"/>
              <w:marRight w:val="0"/>
              <w:marTop w:val="0"/>
              <w:marBottom w:val="0"/>
              <w:divBdr>
                <w:top w:val="none" w:sz="0" w:space="0" w:color="auto"/>
                <w:left w:val="none" w:sz="0" w:space="0" w:color="auto"/>
                <w:bottom w:val="none" w:sz="0" w:space="0" w:color="auto"/>
                <w:right w:val="none" w:sz="0" w:space="0" w:color="auto"/>
              </w:divBdr>
            </w:div>
            <w:div w:id="519584317">
              <w:marLeft w:val="0"/>
              <w:marRight w:val="0"/>
              <w:marTop w:val="0"/>
              <w:marBottom w:val="0"/>
              <w:divBdr>
                <w:top w:val="none" w:sz="0" w:space="0" w:color="auto"/>
                <w:left w:val="none" w:sz="0" w:space="0" w:color="auto"/>
                <w:bottom w:val="none" w:sz="0" w:space="0" w:color="auto"/>
                <w:right w:val="none" w:sz="0" w:space="0" w:color="auto"/>
              </w:divBdr>
            </w:div>
            <w:div w:id="956251992">
              <w:marLeft w:val="0"/>
              <w:marRight w:val="0"/>
              <w:marTop w:val="0"/>
              <w:marBottom w:val="0"/>
              <w:divBdr>
                <w:top w:val="none" w:sz="0" w:space="0" w:color="auto"/>
                <w:left w:val="none" w:sz="0" w:space="0" w:color="auto"/>
                <w:bottom w:val="none" w:sz="0" w:space="0" w:color="auto"/>
                <w:right w:val="none" w:sz="0" w:space="0" w:color="auto"/>
              </w:divBdr>
            </w:div>
            <w:div w:id="1020396874">
              <w:marLeft w:val="0"/>
              <w:marRight w:val="0"/>
              <w:marTop w:val="0"/>
              <w:marBottom w:val="0"/>
              <w:divBdr>
                <w:top w:val="none" w:sz="0" w:space="0" w:color="auto"/>
                <w:left w:val="none" w:sz="0" w:space="0" w:color="auto"/>
                <w:bottom w:val="none" w:sz="0" w:space="0" w:color="auto"/>
                <w:right w:val="none" w:sz="0" w:space="0" w:color="auto"/>
              </w:divBdr>
            </w:div>
            <w:div w:id="1158306213">
              <w:marLeft w:val="0"/>
              <w:marRight w:val="0"/>
              <w:marTop w:val="0"/>
              <w:marBottom w:val="0"/>
              <w:divBdr>
                <w:top w:val="none" w:sz="0" w:space="0" w:color="auto"/>
                <w:left w:val="none" w:sz="0" w:space="0" w:color="auto"/>
                <w:bottom w:val="none" w:sz="0" w:space="0" w:color="auto"/>
                <w:right w:val="none" w:sz="0" w:space="0" w:color="auto"/>
              </w:divBdr>
            </w:div>
            <w:div w:id="1163666039">
              <w:marLeft w:val="0"/>
              <w:marRight w:val="0"/>
              <w:marTop w:val="0"/>
              <w:marBottom w:val="0"/>
              <w:divBdr>
                <w:top w:val="none" w:sz="0" w:space="0" w:color="auto"/>
                <w:left w:val="none" w:sz="0" w:space="0" w:color="auto"/>
                <w:bottom w:val="none" w:sz="0" w:space="0" w:color="auto"/>
                <w:right w:val="none" w:sz="0" w:space="0" w:color="auto"/>
              </w:divBdr>
            </w:div>
            <w:div w:id="1279994172">
              <w:marLeft w:val="0"/>
              <w:marRight w:val="0"/>
              <w:marTop w:val="0"/>
              <w:marBottom w:val="0"/>
              <w:divBdr>
                <w:top w:val="none" w:sz="0" w:space="0" w:color="auto"/>
                <w:left w:val="none" w:sz="0" w:space="0" w:color="auto"/>
                <w:bottom w:val="none" w:sz="0" w:space="0" w:color="auto"/>
                <w:right w:val="none" w:sz="0" w:space="0" w:color="auto"/>
              </w:divBdr>
            </w:div>
            <w:div w:id="1931966706">
              <w:marLeft w:val="0"/>
              <w:marRight w:val="0"/>
              <w:marTop w:val="0"/>
              <w:marBottom w:val="0"/>
              <w:divBdr>
                <w:top w:val="none" w:sz="0" w:space="0" w:color="auto"/>
                <w:left w:val="none" w:sz="0" w:space="0" w:color="auto"/>
                <w:bottom w:val="none" w:sz="0" w:space="0" w:color="auto"/>
                <w:right w:val="none" w:sz="0" w:space="0" w:color="auto"/>
              </w:divBdr>
            </w:div>
            <w:div w:id="21195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100874155">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ef9f7aec213b562940bd087fb76cab6f">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cf1ab848f992ddd5de54a67c3fd49b6a"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2428f0b-292c-4f46-b5dc-eb3d7eb0cb9a" xsi:nil="true"/>
    <lcf76f155ced4ddcb4097134ff3c332f xmlns="1a204717-9ad1-4bfc-877e-df29e39cc94d">
      <Terms xmlns="http://schemas.microsoft.com/office/infopath/2007/PartnerControls"/>
    </lcf76f155ced4ddcb4097134ff3c332f>
    <Lisainfo xmlns="1a204717-9ad1-4bfc-877e-df29e39cc9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65C5ED-556B-4903-A169-94A8CD8B2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customXml/itemProps3.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22428f0b-292c-4f46-b5dc-eb3d7eb0cb9a"/>
    <ds:schemaRef ds:uri="1a204717-9ad1-4bfc-877e-df29e39cc94d"/>
  </ds:schemaRefs>
</ds:datastoreItem>
</file>

<file path=customXml/itemProps4.xml><?xml version="1.0" encoding="utf-8"?>
<ds:datastoreItem xmlns:ds="http://schemas.openxmlformats.org/officeDocument/2006/customXml" ds:itemID="{5914B9B1-10E5-4F32-B47A-5662CC1CD500}">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1898</Words>
  <Characters>11012</Characters>
  <Application>Microsoft Office Word</Application>
  <DocSecurity>0</DocSecurity>
  <Lines>91</Lines>
  <Paragraphs>25</Paragraphs>
  <ScaleCrop>false</ScaleCrop>
  <Company>RMK</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cp:lastModifiedBy>Helbe Peiker</cp:lastModifiedBy>
  <cp:revision>24</cp:revision>
  <cp:lastPrinted>2012-12-12T09:25:00Z</cp:lastPrinted>
  <dcterms:created xsi:type="dcterms:W3CDTF">2026-02-17T12:47:00Z</dcterms:created>
  <dcterms:modified xsi:type="dcterms:W3CDTF">2026-02-19T12:52:00Z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